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723" w:rsidRDefault="00AE1454">
      <w:pPr>
        <w:pBdr>
          <w:top w:val="nil"/>
          <w:left w:val="nil"/>
          <w:bottom w:val="nil"/>
          <w:right w:val="nil"/>
          <w:between w:val="nil"/>
        </w:pBdr>
        <w:jc w:val="center"/>
        <w:rPr>
          <w:rFonts w:ascii="font45" w:eastAsia="font45" w:hAnsi="font45" w:cs="font45"/>
          <w:b/>
          <w:bCs/>
          <w:color w:val="000000"/>
          <w:sz w:val="14"/>
          <w:szCs w:val="14"/>
          <w:vertAlign w:val="superscript"/>
        </w:rPr>
      </w:pPr>
      <w:r>
        <w:rPr>
          <w:rFonts w:ascii="font45" w:eastAsia="font45" w:hAnsi="font45" w:cs="font45"/>
          <w:b/>
          <w:bCs/>
          <w:color w:val="000000"/>
        </w:rPr>
        <w:t>STAGE DE RECHERCHE de MASTER 2</w:t>
      </w:r>
      <w:r>
        <w:rPr>
          <w:rFonts w:ascii="font45" w:eastAsia="font45" w:hAnsi="font45" w:cs="font45"/>
          <w:b/>
          <w:bCs/>
          <w:color w:val="000000"/>
          <w:vertAlign w:val="superscript"/>
        </w:rPr>
        <w:t>ème</w:t>
      </w:r>
      <w:r>
        <w:rPr>
          <w:rFonts w:ascii="font45" w:eastAsia="font45" w:hAnsi="font45" w:cs="font45"/>
          <w:b/>
          <w:bCs/>
          <w:color w:val="000000"/>
        </w:rPr>
        <w:t xml:space="preserve"> ANNEE</w:t>
      </w:r>
    </w:p>
    <w:p w:rsidR="00595723" w:rsidRDefault="00595723">
      <w:pPr>
        <w:pBdr>
          <w:top w:val="nil"/>
          <w:left w:val="nil"/>
          <w:bottom w:val="nil"/>
          <w:right w:val="nil"/>
          <w:between w:val="nil"/>
        </w:pBdr>
        <w:jc w:val="center"/>
        <w:rPr>
          <w:rFonts w:ascii="font45" w:eastAsia="font45" w:hAnsi="font45" w:cs="font45"/>
          <w:b/>
          <w:bCs/>
          <w:color w:val="000000"/>
        </w:rPr>
      </w:pPr>
    </w:p>
    <w:p w:rsidR="00595723" w:rsidRDefault="00AE1454">
      <w:pPr>
        <w:keepNext/>
        <w:numPr>
          <w:ilvl w:val="0"/>
          <w:numId w:val="1"/>
        </w:numPr>
        <w:pBdr>
          <w:top w:val="nil"/>
          <w:left w:val="nil"/>
          <w:bottom w:val="nil"/>
          <w:right w:val="nil"/>
          <w:between w:val="nil"/>
        </w:pBdr>
        <w:tabs>
          <w:tab w:val="left" w:pos="0"/>
        </w:tabs>
        <w:jc w:val="center"/>
      </w:pPr>
      <w:r>
        <w:rPr>
          <w:rFonts w:ascii="font45" w:eastAsia="font45" w:hAnsi="font45" w:cs="font45"/>
          <w:b/>
          <w:bCs/>
          <w:color w:val="000000"/>
          <w:sz w:val="28"/>
          <w:szCs w:val="28"/>
        </w:rPr>
        <w:t>Master SOAC / WAPE</w:t>
      </w:r>
    </w:p>
    <w:p w:rsidR="00595723" w:rsidRDefault="00AE1454">
      <w:pPr>
        <w:pBdr>
          <w:top w:val="nil"/>
          <w:left w:val="nil"/>
          <w:bottom w:val="nil"/>
          <w:right w:val="nil"/>
          <w:between w:val="nil"/>
        </w:pBdr>
        <w:jc w:val="center"/>
        <w:rPr>
          <w:rFonts w:ascii="font45" w:eastAsia="font45" w:hAnsi="font45" w:cs="font45"/>
          <w:color w:val="000000"/>
        </w:rPr>
      </w:pPr>
      <w:r>
        <w:rPr>
          <w:rFonts w:ascii="font45" w:eastAsia="font45" w:hAnsi="font45" w:cs="font45"/>
          <w:color w:val="000000"/>
        </w:rPr>
        <w:t>Année Universitaire 2025-2026</w:t>
      </w:r>
    </w:p>
    <w:p w:rsidR="00595723" w:rsidRDefault="00595723">
      <w:pPr>
        <w:pBdr>
          <w:top w:val="nil"/>
          <w:left w:val="nil"/>
          <w:bottom w:val="nil"/>
          <w:right w:val="nil"/>
          <w:between w:val="nil"/>
        </w:pBdr>
        <w:rPr>
          <w:rFonts w:ascii="font45" w:eastAsia="font45" w:hAnsi="font45" w:cs="font45"/>
          <w:color w:val="000000"/>
        </w:rPr>
      </w:pPr>
    </w:p>
    <w:p w:rsidR="00595723" w:rsidRDefault="00595723">
      <w:pPr>
        <w:pBdr>
          <w:top w:val="nil"/>
          <w:left w:val="nil"/>
          <w:bottom w:val="nil"/>
          <w:right w:val="nil"/>
          <w:between w:val="nil"/>
        </w:pBdr>
        <w:rPr>
          <w:rFonts w:ascii="font45" w:eastAsia="font45" w:hAnsi="font45" w:cs="font45"/>
          <w:color w:val="000000"/>
        </w:rPr>
      </w:pPr>
    </w:p>
    <w:p w:rsidR="00595723" w:rsidRDefault="00AE1454">
      <w:pPr>
        <w:pBdr>
          <w:top w:val="nil"/>
          <w:left w:val="nil"/>
          <w:bottom w:val="nil"/>
          <w:right w:val="nil"/>
          <w:between w:val="nil"/>
        </w:pBdr>
        <w:rPr>
          <w:rFonts w:ascii="font45" w:eastAsia="font45" w:hAnsi="font45" w:cs="font45"/>
          <w:color w:val="000000"/>
        </w:rPr>
      </w:pPr>
      <w:r>
        <w:rPr>
          <w:rFonts w:ascii="font45" w:eastAsia="font45" w:hAnsi="font45" w:cs="font45"/>
          <w:b/>
          <w:bCs/>
          <w:color w:val="000000"/>
        </w:rPr>
        <w:t>LABORATOIRE : LOCEAN</w:t>
      </w:r>
    </w:p>
    <w:p w:rsidR="00595723" w:rsidRDefault="00595723">
      <w:pPr>
        <w:pBdr>
          <w:top w:val="nil"/>
          <w:left w:val="nil"/>
          <w:bottom w:val="nil"/>
          <w:right w:val="nil"/>
          <w:between w:val="nil"/>
        </w:pBdr>
        <w:rPr>
          <w:rFonts w:ascii="font45" w:eastAsia="font45" w:hAnsi="font45" w:cs="font45"/>
          <w:b/>
          <w:bCs/>
          <w:color w:val="000000"/>
        </w:rPr>
      </w:pPr>
    </w:p>
    <w:p w:rsidR="00595723" w:rsidRDefault="00AE1454">
      <w:pPr>
        <w:pBdr>
          <w:top w:val="nil"/>
          <w:left w:val="nil"/>
          <w:bottom w:val="nil"/>
          <w:right w:val="nil"/>
          <w:between w:val="nil"/>
        </w:pBdr>
        <w:tabs>
          <w:tab w:val="center" w:pos="4536"/>
          <w:tab w:val="right" w:pos="9072"/>
        </w:tabs>
        <w:rPr>
          <w:rFonts w:ascii="font45" w:eastAsia="font45" w:hAnsi="font45" w:cs="font45"/>
          <w:color w:val="000000"/>
        </w:rPr>
      </w:pPr>
      <w:r>
        <w:rPr>
          <w:rFonts w:ascii="font45" w:eastAsia="font45" w:hAnsi="font45" w:cs="font45"/>
          <w:b/>
          <w:bCs/>
          <w:color w:val="000000"/>
        </w:rPr>
        <w:t>SUJET DU STAGE :</w:t>
      </w:r>
      <w:r>
        <w:rPr>
          <w:rFonts w:ascii="font45" w:eastAsia="font45" w:hAnsi="font45" w:cs="font45"/>
          <w:color w:val="000000"/>
        </w:rPr>
        <w:t xml:space="preserve"> Estimation des échanges entre le courant de bord et l’intérieur du bassin en Arctique. </w:t>
      </w:r>
    </w:p>
    <w:p w:rsidR="00595723" w:rsidRDefault="00595723">
      <w:pPr>
        <w:pBdr>
          <w:top w:val="nil"/>
          <w:left w:val="nil"/>
          <w:bottom w:val="nil"/>
          <w:right w:val="nil"/>
          <w:between w:val="nil"/>
        </w:pBdr>
        <w:tabs>
          <w:tab w:val="center" w:pos="4536"/>
          <w:tab w:val="right" w:pos="9072"/>
        </w:tabs>
        <w:rPr>
          <w:rFonts w:ascii="font45" w:eastAsia="font45" w:hAnsi="font45" w:cs="font45"/>
          <w:color w:val="000000"/>
        </w:rPr>
      </w:pPr>
    </w:p>
    <w:p w:rsidR="00595723" w:rsidRDefault="00AE1454">
      <w:pPr>
        <w:pBdr>
          <w:top w:val="nil"/>
          <w:left w:val="nil"/>
          <w:bottom w:val="nil"/>
          <w:right w:val="nil"/>
          <w:between w:val="nil"/>
        </w:pBdr>
        <w:rPr>
          <w:rFonts w:ascii="font45" w:eastAsia="font45" w:hAnsi="font45" w:cs="font45"/>
          <w:color w:val="000000"/>
        </w:rPr>
      </w:pPr>
      <w:r>
        <w:rPr>
          <w:rFonts w:ascii="font45" w:eastAsia="font45" w:hAnsi="font45" w:cs="font45"/>
          <w:b/>
          <w:bCs/>
          <w:color w:val="000000"/>
        </w:rPr>
        <w:t>COORDONNEES  DU RESPONSABLE :</w:t>
      </w:r>
    </w:p>
    <w:p w:rsidR="00595723" w:rsidRDefault="00AE1454">
      <w:pPr>
        <w:pBdr>
          <w:top w:val="nil"/>
          <w:left w:val="nil"/>
          <w:bottom w:val="nil"/>
          <w:right w:val="nil"/>
          <w:between w:val="nil"/>
        </w:pBdr>
        <w:rPr>
          <w:rFonts w:ascii="font45" w:eastAsia="font45" w:hAnsi="font45" w:cs="font45"/>
          <w:color w:val="000000"/>
        </w:rPr>
      </w:pPr>
      <w:proofErr w:type="spellStart"/>
      <w:r>
        <w:rPr>
          <w:rFonts w:ascii="font45" w:eastAsia="font45" w:hAnsi="font45" w:cs="font45"/>
          <w:color w:val="000000"/>
        </w:rPr>
        <w:t>Herbaut</w:t>
      </w:r>
      <w:proofErr w:type="spellEnd"/>
      <w:r>
        <w:rPr>
          <w:rFonts w:ascii="font45" w:eastAsia="font45" w:hAnsi="font45" w:cs="font45"/>
          <w:color w:val="000000"/>
        </w:rPr>
        <w:t xml:space="preserve"> Christophe, Marie-Noëlle Houssais &amp; François </w:t>
      </w:r>
      <w:proofErr w:type="spellStart"/>
      <w:r>
        <w:rPr>
          <w:rFonts w:ascii="font45" w:eastAsia="font45" w:hAnsi="font45" w:cs="font45"/>
          <w:color w:val="000000"/>
        </w:rPr>
        <w:t>Challet</w:t>
      </w:r>
      <w:proofErr w:type="spellEnd"/>
    </w:p>
    <w:p w:rsidR="00595723" w:rsidRDefault="00AE1454">
      <w:pPr>
        <w:pBdr>
          <w:top w:val="nil"/>
          <w:left w:val="nil"/>
          <w:bottom w:val="nil"/>
          <w:right w:val="nil"/>
          <w:between w:val="nil"/>
        </w:pBdr>
        <w:rPr>
          <w:rFonts w:ascii="font45" w:eastAsia="font45" w:hAnsi="font45" w:cs="font45"/>
          <w:color w:val="000000"/>
        </w:rPr>
      </w:pPr>
      <w:r>
        <w:rPr>
          <w:rFonts w:ascii="font45" w:eastAsia="font45" w:hAnsi="font45" w:cs="font45"/>
          <w:color w:val="000000"/>
        </w:rPr>
        <w:t xml:space="preserve">Adresse: Sorbonne Université, Couloir 45-55 4eme, 4 place Jussieu 75005 Paris. </w:t>
      </w:r>
    </w:p>
    <w:p w:rsidR="00595723" w:rsidRDefault="00AE1454">
      <w:pPr>
        <w:pBdr>
          <w:top w:val="nil"/>
          <w:left w:val="nil"/>
          <w:bottom w:val="nil"/>
          <w:right w:val="nil"/>
          <w:between w:val="nil"/>
        </w:pBdr>
        <w:rPr>
          <w:rFonts w:ascii="font45" w:eastAsia="font45" w:hAnsi="font45" w:cs="font45"/>
          <w:color w:val="000000"/>
        </w:rPr>
      </w:pPr>
      <w:r>
        <w:rPr>
          <w:rFonts w:ascii="font45" w:eastAsia="font45" w:hAnsi="font45" w:cs="font45"/>
          <w:color w:val="000000"/>
        </w:rPr>
        <w:t>Téléphone : 01 44 27 41 59</w:t>
      </w:r>
    </w:p>
    <w:p w:rsidR="00595723" w:rsidRDefault="00AE1454">
      <w:pPr>
        <w:pBdr>
          <w:top w:val="nil"/>
          <w:left w:val="nil"/>
          <w:bottom w:val="nil"/>
          <w:right w:val="nil"/>
          <w:between w:val="nil"/>
        </w:pBdr>
        <w:rPr>
          <w:rFonts w:ascii="font45" w:eastAsia="font45" w:hAnsi="font45" w:cs="font45"/>
          <w:color w:val="000000"/>
        </w:rPr>
      </w:pPr>
      <w:r>
        <w:rPr>
          <w:rFonts w:ascii="font45" w:eastAsia="font45" w:hAnsi="font45" w:cs="font45"/>
          <w:color w:val="000000"/>
        </w:rPr>
        <w:t xml:space="preserve">E-mail : </w:t>
      </w:r>
      <w:hyperlink r:id="rId8">
        <w:r>
          <w:rPr>
            <w:rFonts w:ascii="font45" w:eastAsia="font45" w:hAnsi="font45" w:cs="font45"/>
            <w:color w:val="000080"/>
            <w:u w:val="single"/>
          </w:rPr>
          <w:t>christophe.herbaut@</w:t>
        </w:r>
        <w:r>
          <w:rPr>
            <w:rFonts w:ascii="font45" w:eastAsia="font45" w:hAnsi="font45" w:cs="font45"/>
            <w:color w:val="000080"/>
            <w:u w:val="single"/>
          </w:rPr>
          <w:t>locean.ipsl.fr</w:t>
        </w:r>
      </w:hyperlink>
      <w:r>
        <w:rPr>
          <w:rFonts w:ascii="font45" w:eastAsia="font45" w:hAnsi="font45" w:cs="font45"/>
          <w:color w:val="000000"/>
        </w:rPr>
        <w:t xml:space="preserve"> &amp; marie-noelle.houssias@locean.ipsl.fr</w:t>
      </w:r>
    </w:p>
    <w:p w:rsidR="00595723" w:rsidRDefault="00595723">
      <w:pPr>
        <w:pBdr>
          <w:top w:val="nil"/>
          <w:left w:val="nil"/>
          <w:bottom w:val="nil"/>
          <w:right w:val="nil"/>
          <w:between w:val="nil"/>
        </w:pBdr>
        <w:rPr>
          <w:rFonts w:ascii="font45" w:eastAsia="font45" w:hAnsi="font45" w:cs="font45"/>
          <w:color w:val="000000"/>
        </w:rPr>
      </w:pPr>
    </w:p>
    <w:p w:rsidR="00595723" w:rsidRDefault="00AE1454">
      <w:pPr>
        <w:pBdr>
          <w:top w:val="nil"/>
          <w:left w:val="nil"/>
          <w:bottom w:val="nil"/>
          <w:right w:val="nil"/>
          <w:between w:val="nil"/>
        </w:pBdr>
        <w:rPr>
          <w:rFonts w:ascii="font45" w:eastAsia="font45" w:hAnsi="font45" w:cs="font45"/>
          <w:color w:val="000000"/>
        </w:rPr>
      </w:pPr>
      <w:r>
        <w:rPr>
          <w:rFonts w:ascii="font45" w:eastAsia="font45" w:hAnsi="font45" w:cs="font45"/>
          <w:b/>
          <w:bCs/>
          <w:color w:val="000000"/>
        </w:rPr>
        <w:t>NATURE DU SUJET :</w:t>
      </w:r>
    </w:p>
    <w:p w:rsidR="00595723" w:rsidRDefault="00AE1454">
      <w:pPr>
        <w:pBdr>
          <w:top w:val="nil"/>
          <w:left w:val="nil"/>
          <w:bottom w:val="nil"/>
          <w:right w:val="nil"/>
          <w:between w:val="nil"/>
        </w:pBdr>
        <w:rPr>
          <w:rFonts w:ascii="font45" w:eastAsia="font45" w:hAnsi="font45" w:cs="font45"/>
          <w:color w:val="000000"/>
        </w:rPr>
      </w:pPr>
      <w:r>
        <w:rPr>
          <w:rFonts w:ascii="font45" w:eastAsia="font45" w:hAnsi="font45" w:cs="font45"/>
          <w:color w:val="000000"/>
        </w:rPr>
        <w:t xml:space="preserve">Théorie </w:t>
      </w:r>
      <w:r>
        <w:rPr>
          <w:rFonts w:ascii="font45" w:eastAsia="font45" w:hAnsi="font45" w:cs="font45"/>
          <w:color w:val="000000"/>
        </w:rPr>
        <w:tab/>
      </w:r>
      <w:r>
        <w:rPr>
          <w:rFonts w:ascii="font45" w:eastAsia="font45" w:hAnsi="font45" w:cs="font45"/>
          <w:color w:val="000000"/>
        </w:rPr>
        <w:tab/>
        <w:t xml:space="preserve">   </w:t>
      </w:r>
      <w:r>
        <w:rPr>
          <w:rFonts w:ascii="font45" w:eastAsia="font45" w:hAnsi="font45" w:cs="font45"/>
          <w:color w:val="000000"/>
        </w:rPr>
        <w:tab/>
      </w:r>
      <w:r>
        <w:rPr>
          <w:rFonts w:ascii="font45" w:eastAsia="font45" w:hAnsi="font45" w:cs="font45"/>
          <w:strike/>
          <w:color w:val="000000"/>
        </w:rPr>
        <w:t>Pas du tout</w:t>
      </w:r>
      <w:r>
        <w:rPr>
          <w:rFonts w:ascii="font45" w:eastAsia="font45" w:hAnsi="font45" w:cs="font45"/>
          <w:color w:val="000000"/>
        </w:rPr>
        <w:tab/>
      </w:r>
      <w:r>
        <w:rPr>
          <w:rFonts w:ascii="font45" w:eastAsia="font45" w:hAnsi="font45" w:cs="font45"/>
          <w:color w:val="000000"/>
        </w:rPr>
        <w:tab/>
        <w:t>Un peu</w:t>
      </w:r>
      <w:r>
        <w:rPr>
          <w:rFonts w:ascii="font45" w:eastAsia="font45" w:hAnsi="font45" w:cs="font45"/>
          <w:color w:val="000000"/>
        </w:rPr>
        <w:tab/>
      </w:r>
      <w:r>
        <w:rPr>
          <w:rFonts w:ascii="font45" w:eastAsia="font45" w:hAnsi="font45" w:cs="font45"/>
          <w:color w:val="000000"/>
        </w:rPr>
        <w:tab/>
      </w:r>
      <w:r>
        <w:rPr>
          <w:rFonts w:ascii="font45" w:eastAsia="font45" w:hAnsi="font45" w:cs="font45"/>
          <w:strike/>
          <w:color w:val="000000"/>
        </w:rPr>
        <w:t>Beaucoup</w:t>
      </w:r>
    </w:p>
    <w:p w:rsidR="00595723" w:rsidRDefault="00AE1454">
      <w:pPr>
        <w:pBdr>
          <w:top w:val="nil"/>
          <w:left w:val="nil"/>
          <w:bottom w:val="nil"/>
          <w:right w:val="nil"/>
          <w:between w:val="nil"/>
        </w:pBdr>
        <w:rPr>
          <w:rFonts w:ascii="font45" w:eastAsia="font45" w:hAnsi="font45" w:cs="font45"/>
          <w:color w:val="000000"/>
        </w:rPr>
      </w:pPr>
      <w:r>
        <w:rPr>
          <w:rFonts w:ascii="font45" w:eastAsia="font45" w:hAnsi="font45" w:cs="font45"/>
          <w:color w:val="000000"/>
        </w:rPr>
        <w:t xml:space="preserve">Modélisation </w:t>
      </w:r>
      <w:proofErr w:type="spellStart"/>
      <w:r>
        <w:rPr>
          <w:rFonts w:ascii="font45" w:eastAsia="font45" w:hAnsi="font45" w:cs="font45"/>
          <w:color w:val="000000"/>
        </w:rPr>
        <w:t>num</w:t>
      </w:r>
      <w:proofErr w:type="spellEnd"/>
      <w:r>
        <w:rPr>
          <w:rFonts w:ascii="font45" w:eastAsia="font45" w:hAnsi="font45" w:cs="font45"/>
          <w:color w:val="000000"/>
        </w:rPr>
        <w:t>.</w:t>
      </w:r>
      <w:r>
        <w:rPr>
          <w:rFonts w:ascii="font45" w:eastAsia="font45" w:hAnsi="font45" w:cs="font45"/>
          <w:color w:val="000000"/>
        </w:rPr>
        <w:tab/>
      </w:r>
      <w:r>
        <w:rPr>
          <w:rFonts w:ascii="font45" w:eastAsia="font45" w:hAnsi="font45" w:cs="font45"/>
          <w:color w:val="000000"/>
        </w:rPr>
        <w:tab/>
      </w:r>
      <w:r>
        <w:rPr>
          <w:rFonts w:ascii="font45" w:eastAsia="font45" w:hAnsi="font45" w:cs="font45"/>
          <w:strike/>
          <w:color w:val="000000"/>
        </w:rPr>
        <w:t>Pas du tout</w:t>
      </w:r>
      <w:r>
        <w:rPr>
          <w:rFonts w:ascii="font45" w:eastAsia="font45" w:hAnsi="font45" w:cs="font45"/>
          <w:color w:val="000000"/>
        </w:rPr>
        <w:tab/>
      </w:r>
      <w:r>
        <w:rPr>
          <w:rFonts w:ascii="font45" w:eastAsia="font45" w:hAnsi="font45" w:cs="font45"/>
          <w:color w:val="000000"/>
        </w:rPr>
        <w:tab/>
      </w:r>
      <w:r>
        <w:rPr>
          <w:rFonts w:ascii="font45" w:eastAsia="font45" w:hAnsi="font45" w:cs="font45"/>
          <w:strike/>
          <w:color w:val="000000"/>
        </w:rPr>
        <w:t>Un peu</w:t>
      </w:r>
      <w:r>
        <w:rPr>
          <w:rFonts w:ascii="font45" w:eastAsia="font45" w:hAnsi="font45" w:cs="font45"/>
          <w:color w:val="000000"/>
        </w:rPr>
        <w:tab/>
      </w:r>
      <w:r>
        <w:rPr>
          <w:rFonts w:ascii="font45" w:eastAsia="font45" w:hAnsi="font45" w:cs="font45"/>
          <w:color w:val="000000"/>
        </w:rPr>
        <w:tab/>
        <w:t>Beaucoup</w:t>
      </w:r>
    </w:p>
    <w:p w:rsidR="00595723" w:rsidRDefault="00AE1454">
      <w:pPr>
        <w:pBdr>
          <w:top w:val="nil"/>
          <w:left w:val="nil"/>
          <w:bottom w:val="nil"/>
          <w:right w:val="nil"/>
          <w:between w:val="nil"/>
        </w:pBdr>
        <w:rPr>
          <w:rFonts w:ascii="font45" w:eastAsia="font45" w:hAnsi="font45" w:cs="font45"/>
          <w:color w:val="000000"/>
        </w:rPr>
      </w:pPr>
      <w:r>
        <w:rPr>
          <w:rFonts w:ascii="font45" w:eastAsia="font45" w:hAnsi="font45" w:cs="font45"/>
          <w:color w:val="000000"/>
        </w:rPr>
        <w:t>Expérimentation</w:t>
      </w:r>
      <w:r>
        <w:rPr>
          <w:rFonts w:ascii="font45" w:eastAsia="font45" w:hAnsi="font45" w:cs="font45"/>
          <w:color w:val="000000"/>
        </w:rPr>
        <w:tab/>
      </w:r>
      <w:r>
        <w:rPr>
          <w:rFonts w:ascii="font45" w:eastAsia="font45" w:hAnsi="font45" w:cs="font45"/>
          <w:color w:val="000000"/>
        </w:rPr>
        <w:tab/>
        <w:t>Pas du tout</w:t>
      </w:r>
      <w:r>
        <w:rPr>
          <w:rFonts w:ascii="font45" w:eastAsia="font45" w:hAnsi="font45" w:cs="font45"/>
          <w:color w:val="000000"/>
        </w:rPr>
        <w:tab/>
      </w:r>
      <w:r>
        <w:rPr>
          <w:rFonts w:ascii="font45" w:eastAsia="font45" w:hAnsi="font45" w:cs="font45"/>
          <w:color w:val="000000"/>
        </w:rPr>
        <w:tab/>
      </w:r>
      <w:r>
        <w:rPr>
          <w:rFonts w:ascii="font45" w:eastAsia="font45" w:hAnsi="font45" w:cs="font45"/>
          <w:strike/>
          <w:color w:val="000000"/>
        </w:rPr>
        <w:t>Un peu</w:t>
      </w:r>
      <w:r>
        <w:rPr>
          <w:rFonts w:ascii="font45" w:eastAsia="font45" w:hAnsi="font45" w:cs="font45"/>
          <w:color w:val="000000"/>
        </w:rPr>
        <w:tab/>
      </w:r>
      <w:r>
        <w:rPr>
          <w:rFonts w:ascii="font45" w:eastAsia="font45" w:hAnsi="font45" w:cs="font45"/>
          <w:color w:val="000000"/>
        </w:rPr>
        <w:tab/>
      </w:r>
      <w:r>
        <w:rPr>
          <w:rFonts w:ascii="font45" w:eastAsia="font45" w:hAnsi="font45" w:cs="font45"/>
          <w:strike/>
          <w:color w:val="000000"/>
        </w:rPr>
        <w:t>Beaucoup</w:t>
      </w:r>
    </w:p>
    <w:p w:rsidR="00595723" w:rsidRDefault="00AE1454">
      <w:pPr>
        <w:pBdr>
          <w:top w:val="nil"/>
          <w:left w:val="nil"/>
          <w:bottom w:val="nil"/>
          <w:right w:val="nil"/>
          <w:between w:val="nil"/>
        </w:pBdr>
        <w:rPr>
          <w:rFonts w:ascii="font45" w:eastAsia="font45" w:hAnsi="font45" w:cs="font45"/>
          <w:color w:val="000000"/>
        </w:rPr>
      </w:pPr>
      <w:r>
        <w:rPr>
          <w:rFonts w:ascii="font45" w:eastAsia="font45" w:hAnsi="font45" w:cs="font45"/>
          <w:color w:val="000000"/>
        </w:rPr>
        <w:t>Analyse de données</w:t>
      </w:r>
      <w:r>
        <w:rPr>
          <w:rFonts w:ascii="font45" w:eastAsia="font45" w:hAnsi="font45" w:cs="font45"/>
          <w:color w:val="000000"/>
        </w:rPr>
        <w:tab/>
      </w:r>
      <w:r>
        <w:rPr>
          <w:rFonts w:ascii="font45" w:eastAsia="font45" w:hAnsi="font45" w:cs="font45"/>
          <w:color w:val="000000"/>
        </w:rPr>
        <w:tab/>
      </w:r>
      <w:r>
        <w:rPr>
          <w:rFonts w:ascii="font45" w:eastAsia="font45" w:hAnsi="font45" w:cs="font45"/>
          <w:strike/>
          <w:color w:val="000000"/>
        </w:rPr>
        <w:t>Pas du tou</w:t>
      </w:r>
      <w:r>
        <w:rPr>
          <w:rFonts w:ascii="font45" w:eastAsia="font45" w:hAnsi="font45" w:cs="font45"/>
          <w:color w:val="000000"/>
        </w:rPr>
        <w:t>t</w:t>
      </w:r>
      <w:r>
        <w:rPr>
          <w:rFonts w:ascii="font45" w:eastAsia="font45" w:hAnsi="font45" w:cs="font45"/>
          <w:color w:val="000000"/>
        </w:rPr>
        <w:tab/>
      </w:r>
      <w:r>
        <w:rPr>
          <w:rFonts w:ascii="font45" w:eastAsia="font45" w:hAnsi="font45" w:cs="font45"/>
          <w:color w:val="000000"/>
        </w:rPr>
        <w:tab/>
      </w:r>
      <w:r>
        <w:rPr>
          <w:rFonts w:ascii="font45" w:eastAsia="font45" w:hAnsi="font45" w:cs="font45"/>
          <w:strike/>
          <w:color w:val="000000"/>
        </w:rPr>
        <w:t>Un peu</w:t>
      </w:r>
      <w:r>
        <w:rPr>
          <w:rFonts w:ascii="font45" w:eastAsia="font45" w:hAnsi="font45" w:cs="font45"/>
          <w:color w:val="000000"/>
        </w:rPr>
        <w:tab/>
      </w:r>
      <w:r>
        <w:rPr>
          <w:rFonts w:ascii="font45" w:eastAsia="font45" w:hAnsi="font45" w:cs="font45"/>
          <w:color w:val="000000"/>
        </w:rPr>
        <w:tab/>
      </w:r>
      <w:r>
        <w:rPr>
          <w:rFonts w:ascii="font45" w:eastAsia="font45" w:hAnsi="font45" w:cs="font45"/>
          <w:color w:val="000000"/>
        </w:rPr>
        <w:t>Beaucoup</w:t>
      </w:r>
    </w:p>
    <w:p w:rsidR="00595723" w:rsidRDefault="00AE1454">
      <w:pPr>
        <w:pBdr>
          <w:top w:val="nil"/>
          <w:left w:val="nil"/>
          <w:bottom w:val="nil"/>
          <w:right w:val="nil"/>
          <w:between w:val="nil"/>
        </w:pBdr>
        <w:rPr>
          <w:rFonts w:ascii="font45" w:eastAsia="font45" w:hAnsi="font45" w:cs="font45"/>
          <w:color w:val="000000"/>
        </w:rPr>
      </w:pPr>
      <w:r>
        <w:rPr>
          <w:rFonts w:ascii="font45" w:eastAsia="font45" w:hAnsi="font45" w:cs="font45"/>
          <w:color w:val="000000"/>
        </w:rPr>
        <w:t>Instrumentation</w:t>
      </w:r>
      <w:r>
        <w:rPr>
          <w:rFonts w:ascii="font45" w:eastAsia="font45" w:hAnsi="font45" w:cs="font45"/>
          <w:color w:val="000000"/>
        </w:rPr>
        <w:tab/>
      </w:r>
      <w:r>
        <w:rPr>
          <w:rFonts w:ascii="font45" w:eastAsia="font45" w:hAnsi="font45" w:cs="font45"/>
          <w:color w:val="000000"/>
        </w:rPr>
        <w:tab/>
        <w:t>Pas du tout</w:t>
      </w:r>
      <w:r>
        <w:rPr>
          <w:rFonts w:ascii="font45" w:eastAsia="font45" w:hAnsi="font45" w:cs="font45"/>
          <w:color w:val="000000"/>
        </w:rPr>
        <w:tab/>
      </w:r>
      <w:r>
        <w:rPr>
          <w:rFonts w:ascii="font45" w:eastAsia="font45" w:hAnsi="font45" w:cs="font45"/>
          <w:color w:val="000000"/>
        </w:rPr>
        <w:tab/>
      </w:r>
      <w:r>
        <w:rPr>
          <w:rFonts w:ascii="font45" w:eastAsia="font45" w:hAnsi="font45" w:cs="font45"/>
          <w:strike/>
          <w:color w:val="000000"/>
        </w:rPr>
        <w:t>Un peu</w:t>
      </w:r>
      <w:r>
        <w:rPr>
          <w:rFonts w:ascii="font45" w:eastAsia="font45" w:hAnsi="font45" w:cs="font45"/>
          <w:color w:val="000000"/>
        </w:rPr>
        <w:tab/>
      </w:r>
      <w:r>
        <w:rPr>
          <w:rFonts w:ascii="font45" w:eastAsia="font45" w:hAnsi="font45" w:cs="font45"/>
          <w:color w:val="000000"/>
        </w:rPr>
        <w:tab/>
      </w:r>
      <w:r>
        <w:rPr>
          <w:rFonts w:ascii="font45" w:eastAsia="font45" w:hAnsi="font45" w:cs="font45"/>
          <w:strike/>
          <w:color w:val="000000"/>
        </w:rPr>
        <w:t>Beaucou</w:t>
      </w:r>
      <w:r>
        <w:rPr>
          <w:rFonts w:ascii="font45" w:eastAsia="font45" w:hAnsi="font45" w:cs="font45"/>
          <w:color w:val="000000"/>
        </w:rPr>
        <w:t>p</w:t>
      </w:r>
    </w:p>
    <w:p w:rsidR="00595723" w:rsidRDefault="00595723">
      <w:pPr>
        <w:pBdr>
          <w:top w:val="nil"/>
          <w:left w:val="nil"/>
          <w:bottom w:val="nil"/>
          <w:right w:val="nil"/>
          <w:between w:val="nil"/>
        </w:pBdr>
        <w:rPr>
          <w:rFonts w:ascii="font45" w:eastAsia="font45" w:hAnsi="font45" w:cs="font45"/>
          <w:color w:val="000000"/>
        </w:rPr>
      </w:pPr>
    </w:p>
    <w:p w:rsidR="00595723" w:rsidRDefault="00AE1454">
      <w:pPr>
        <w:pBdr>
          <w:top w:val="nil"/>
          <w:left w:val="nil"/>
          <w:bottom w:val="nil"/>
          <w:right w:val="nil"/>
          <w:between w:val="nil"/>
        </w:pBdr>
        <w:rPr>
          <w:rFonts w:ascii="font45" w:eastAsia="font45" w:hAnsi="font45" w:cs="font45"/>
          <w:color w:val="000000"/>
        </w:rPr>
      </w:pPr>
      <w:bookmarkStart w:id="0" w:name="_heading=h.62ia23g55k3v" w:colFirst="0" w:colLast="0"/>
      <w:bookmarkEnd w:id="0"/>
      <w:r>
        <w:rPr>
          <w:rFonts w:ascii="font45" w:eastAsia="font45" w:hAnsi="font45" w:cs="font45"/>
          <w:b/>
          <w:bCs/>
          <w:color w:val="000000"/>
        </w:rPr>
        <w:t>SUJET :</w:t>
      </w:r>
    </w:p>
    <w:p w:rsidR="00595723" w:rsidRDefault="00AE1454">
      <w:pPr>
        <w:spacing w:after="120"/>
        <w:jc w:val="both"/>
        <w:rPr>
          <w:rFonts w:ascii="Times New Roman" w:eastAsia="Times New Roman" w:hAnsi="Times New Roman" w:cs="Times New Roman"/>
        </w:rPr>
      </w:pPr>
      <w:r>
        <w:rPr>
          <w:rFonts w:ascii="Times New Roman" w:eastAsia="Times New Roman" w:hAnsi="Times New Roman" w:cs="Times New Roman"/>
        </w:rPr>
        <w:t xml:space="preserve">L’océan Arctique se caractérise par une couche de surface peu salée, séparée, par une </w:t>
      </w:r>
      <w:proofErr w:type="spellStart"/>
      <w:r>
        <w:rPr>
          <w:rFonts w:ascii="Times New Roman" w:eastAsia="Times New Roman" w:hAnsi="Times New Roman" w:cs="Times New Roman"/>
        </w:rPr>
        <w:t>haloclin</w:t>
      </w:r>
      <w:r w:rsidR="00252919">
        <w:rPr>
          <w:rFonts w:ascii="Times New Roman" w:eastAsia="Times New Roman" w:hAnsi="Times New Roman" w:cs="Times New Roman"/>
        </w:rPr>
        <w:t>e</w:t>
      </w:r>
      <w:proofErr w:type="spellEnd"/>
      <w:r w:rsidR="00252919">
        <w:rPr>
          <w:rFonts w:ascii="Times New Roman" w:eastAsia="Times New Roman" w:hAnsi="Times New Roman" w:cs="Times New Roman"/>
        </w:rPr>
        <w:t>, des eaux plus salées et plus chaudes</w:t>
      </w:r>
      <w:sdt>
        <w:sdtPr>
          <w:tag w:val="goog_rdk_2"/>
          <w:id w:val="573409115"/>
        </w:sdtPr>
        <w:sdtEndPr/>
        <w:sdtContent/>
      </w:sdt>
      <w:r>
        <w:rPr>
          <w:rFonts w:ascii="Times New Roman" w:eastAsia="Times New Roman" w:hAnsi="Times New Roman" w:cs="Times New Roman"/>
        </w:rPr>
        <w:t xml:space="preserve"> d’origine Atlantique, </w:t>
      </w:r>
      <w:r w:rsidR="00252919">
        <w:rPr>
          <w:rFonts w:ascii="Times New Roman" w:eastAsia="Times New Roman" w:hAnsi="Times New Roman" w:cs="Times New Roman"/>
        </w:rPr>
        <w:t xml:space="preserve">qui constituent la principale </w:t>
      </w:r>
      <w:r>
        <w:rPr>
          <w:rFonts w:ascii="Times New Roman" w:eastAsia="Times New Roman" w:hAnsi="Times New Roman" w:cs="Times New Roman"/>
        </w:rPr>
        <w:t>source de chaleur de</w:t>
      </w:r>
      <w:r w:rsidR="00252919">
        <w:rPr>
          <w:rFonts w:ascii="Times New Roman" w:eastAsia="Times New Roman" w:hAnsi="Times New Roman" w:cs="Times New Roman"/>
        </w:rPr>
        <w:t xml:space="preserve"> l’Arctique</w:t>
      </w:r>
      <w:r w:rsidR="005C557D">
        <w:rPr>
          <w:rFonts w:ascii="Times New Roman" w:eastAsia="Times New Roman" w:hAnsi="Times New Roman" w:cs="Times New Roman"/>
        </w:rPr>
        <w:t>.</w:t>
      </w:r>
      <w:r>
        <w:rPr>
          <w:rFonts w:ascii="Times New Roman" w:eastAsia="Times New Roman" w:hAnsi="Times New Roman" w:cs="Times New Roman"/>
        </w:rPr>
        <w:t xml:space="preserve"> L’Eau Atlantique pénètre en Arctique par le détroit de </w:t>
      </w:r>
      <w:proofErr w:type="spellStart"/>
      <w:r>
        <w:rPr>
          <w:rFonts w:ascii="Times New Roman" w:eastAsia="Times New Roman" w:hAnsi="Times New Roman" w:cs="Times New Roman"/>
        </w:rPr>
        <w:t>Fram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cf</w:t>
      </w:r>
      <w:proofErr w:type="spellEnd"/>
      <w:r>
        <w:rPr>
          <w:rFonts w:ascii="Times New Roman" w:eastAsia="Times New Roman" w:hAnsi="Times New Roman" w:cs="Times New Roman"/>
        </w:rPr>
        <w:t xml:space="preserve"> Figure), puis elle tend à circuler comme un courant de bord au-dessus de la pente continentale</w:t>
      </w:r>
      <w:sdt>
        <w:sdtPr>
          <w:tag w:val="goog_rdk_9"/>
          <w:id w:val="-1103787367"/>
        </w:sdtPr>
        <w:sdtEndPr/>
        <w:sdtContent>
          <w:r>
            <w:rPr>
              <w:rFonts w:ascii="Times New Roman" w:eastAsia="Times New Roman" w:hAnsi="Times New Roman" w:cs="Times New Roman"/>
            </w:rPr>
            <w:t xml:space="preserve"> au large du continent eurasien puis nord-a</w:t>
          </w:r>
          <w:sdt>
            <w:sdtPr>
              <w:tag w:val="goog_rdk_10"/>
              <w:id w:val="-585225761"/>
            </w:sdtPr>
            <w:sdtEndPr/>
            <w:sdtContent>
              <w:r>
                <w:rPr>
                  <w:rFonts w:ascii="Times New Roman" w:eastAsia="Times New Roman" w:hAnsi="Times New Roman" w:cs="Times New Roman"/>
                </w:rPr>
                <w:t>méricain</w:t>
              </w:r>
            </w:sdtContent>
          </w:sdt>
        </w:sdtContent>
      </w:sdt>
      <w:r>
        <w:rPr>
          <w:rFonts w:ascii="Times New Roman" w:eastAsia="Times New Roman" w:hAnsi="Times New Roman" w:cs="Times New Roman"/>
        </w:rPr>
        <w:t>, guidée par la topographie et confinée verticalement sous l’</w:t>
      </w:r>
      <w:proofErr w:type="spellStart"/>
      <w:r>
        <w:rPr>
          <w:rFonts w:ascii="Times New Roman" w:eastAsia="Times New Roman" w:hAnsi="Times New Roman" w:cs="Times New Roman"/>
        </w:rPr>
        <w:t>halocline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Rudels</w:t>
      </w:r>
      <w:proofErr w:type="spellEnd"/>
      <w:r>
        <w:rPr>
          <w:rFonts w:ascii="Times New Roman" w:eastAsia="Times New Roman" w:hAnsi="Times New Roman" w:cs="Times New Roman"/>
        </w:rPr>
        <w:t xml:space="preserve"> et al., 2005). Au cours de sa propagation cyclonique autour de l’Arctique, ses caractéristiques hydrologiques sont atténué</w:t>
      </w:r>
      <w:r>
        <w:rPr>
          <w:rFonts w:ascii="Times New Roman" w:eastAsia="Times New Roman" w:hAnsi="Times New Roman" w:cs="Times New Roman"/>
        </w:rPr>
        <w:t xml:space="preserve">es, notamment par les échanges avec le large (Koenig et al., 2022), mais elle se distingue toujours par un maximum de température à profondeur intermédiaire. </w:t>
      </w:r>
    </w:p>
    <w:p w:rsidR="00595723" w:rsidRDefault="00AE1454">
      <w:pPr>
        <w:spacing w:after="120"/>
        <w:jc w:val="both"/>
        <w:rPr>
          <w:rFonts w:ascii="Times New Roman" w:eastAsia="Times New Roman" w:hAnsi="Times New Roman" w:cs="Times New Roman"/>
        </w:rPr>
      </w:pPr>
      <w:r>
        <w:rPr>
          <w:rFonts w:ascii="Times New Roman" w:eastAsia="Times New Roman" w:hAnsi="Times New Roman" w:cs="Times New Roman"/>
        </w:rPr>
        <w:t>Les observations montrent la présence de tourbillons dans l’ensemble de l’Océan Arctique. Sur le plateau continental de l’Ouest Arctique, de nombreux tourbillons ont été identifiés lors de la saison libr</w:t>
      </w:r>
      <w:r>
        <w:rPr>
          <w:rFonts w:ascii="Times New Roman" w:eastAsia="Times New Roman" w:hAnsi="Times New Roman" w:cs="Times New Roman"/>
        </w:rPr>
        <w:t>e de glace à partir de données r</w:t>
      </w:r>
      <w:r>
        <w:rPr>
          <w:rFonts w:ascii="Times New Roman" w:eastAsia="Times New Roman" w:hAnsi="Times New Roman" w:cs="Times New Roman"/>
        </w:rPr>
        <w:t xml:space="preserve">adar. Les mesures de </w:t>
      </w:r>
      <w:r>
        <w:rPr>
          <w:rFonts w:ascii="Times New Roman" w:eastAsia="Times New Roman" w:hAnsi="Times New Roman" w:cs="Times New Roman"/>
        </w:rPr>
        <w:t>profileurs ITP (</w:t>
      </w:r>
      <w:proofErr w:type="spellStart"/>
      <w:r w:rsidR="00252919">
        <w:rPr>
          <w:rFonts w:ascii="Times New Roman" w:eastAsia="Times New Roman" w:hAnsi="Times New Roman" w:cs="Times New Roman"/>
        </w:rPr>
        <w:t>Ice</w:t>
      </w:r>
      <w:proofErr w:type="spellEnd"/>
      <w:r w:rsidR="00252919">
        <w:rPr>
          <w:rFonts w:ascii="Times New Roman" w:eastAsia="Times New Roman" w:hAnsi="Times New Roman" w:cs="Times New Roman"/>
        </w:rPr>
        <w:t xml:space="preserve"> </w:t>
      </w:r>
      <w:proofErr w:type="spellStart"/>
      <w:r w:rsidR="00252919">
        <w:rPr>
          <w:rFonts w:ascii="Times New Roman" w:eastAsia="Times New Roman" w:hAnsi="Times New Roman" w:cs="Times New Roman"/>
        </w:rPr>
        <w:t>Tethered</w:t>
      </w:r>
      <w:proofErr w:type="spellEnd"/>
      <w:sdt>
        <w:sdtPr>
          <w:tag w:val="goog_rdk_13"/>
          <w:id w:val="-489532388"/>
        </w:sdtPr>
        <w:sdtEndPr/>
        <w:sdtContent/>
      </w:sdt>
      <w:r>
        <w:rPr>
          <w:rFonts w:ascii="Times New Roman" w:eastAsia="Times New Roman" w:hAnsi="Times New Roman" w:cs="Times New Roman"/>
        </w:rPr>
        <w:t xml:space="preserve"> </w:t>
      </w:r>
      <w:proofErr w:type="spellStart"/>
      <w:r>
        <w:rPr>
          <w:rFonts w:ascii="Times New Roman" w:eastAsia="Times New Roman" w:hAnsi="Times New Roman" w:cs="Times New Roman"/>
        </w:rPr>
        <w:t>Profilers</w:t>
      </w:r>
      <w:proofErr w:type="spellEnd"/>
      <w:r>
        <w:rPr>
          <w:rFonts w:ascii="Times New Roman" w:eastAsia="Times New Roman" w:hAnsi="Times New Roman" w:cs="Times New Roman"/>
        </w:rPr>
        <w:t>) ainsi que les données de mouillage ont également mis en évidence de nombreux tourbillons le long du talus continental. Dans le bassin eurasien, on observe plutôt des tourbillons de profondeur interméd</w:t>
      </w:r>
      <w:r>
        <w:rPr>
          <w:rFonts w:ascii="Times New Roman" w:eastAsia="Times New Roman" w:hAnsi="Times New Roman" w:cs="Times New Roman"/>
        </w:rPr>
        <w:t xml:space="preserve">iaire </w:t>
      </w:r>
      <w:r>
        <w:rPr>
          <w:rFonts w:ascii="Times New Roman" w:eastAsia="Times New Roman" w:hAnsi="Times New Roman" w:cs="Times New Roman"/>
        </w:rPr>
        <w:t xml:space="preserve">d’extension verticale </w:t>
      </w:r>
      <w:sdt>
        <w:sdtPr>
          <w:tag w:val="goog_rdk_16"/>
          <w:id w:val="1890792858"/>
        </w:sdtPr>
        <w:sdtEndPr/>
        <w:sdtContent>
          <w:sdt>
            <w:sdtPr>
              <w:tag w:val="goog_rdk_17"/>
              <w:id w:val="-1294096125"/>
            </w:sdtPr>
            <w:sdtEndPr/>
            <w:sdtContent>
              <w:r>
                <w:rPr>
                  <w:rFonts w:ascii="Times New Roman" w:eastAsia="Times New Roman" w:hAnsi="Times New Roman" w:cs="Times New Roman"/>
                </w:rPr>
                <w:t>de l’ordre de 600 m,</w:t>
              </w:r>
            </w:sdtContent>
          </w:sdt>
        </w:sdtContent>
      </w:sdt>
      <w:r>
        <w:rPr>
          <w:rFonts w:ascii="Times New Roman" w:eastAsia="Times New Roman" w:hAnsi="Times New Roman" w:cs="Times New Roman"/>
        </w:rPr>
        <w:t xml:space="preserve"> répartis de façon égale entre rotation cyclonique et anticyclonique. Une partie de ces tourbillons pourrait être formée par l’instabilité du courant </w:t>
      </w:r>
      <w:sdt>
        <w:sdtPr>
          <w:tag w:val="goog_rdk_19"/>
          <w:id w:val="1637625228"/>
        </w:sdtPr>
        <w:sdtEndPr/>
        <w:sdtContent>
          <w:r>
            <w:rPr>
              <w:rFonts w:ascii="Times New Roman" w:eastAsia="Times New Roman" w:hAnsi="Times New Roman" w:cs="Times New Roman"/>
            </w:rPr>
            <w:t xml:space="preserve">de bord </w:t>
          </w:r>
        </w:sdtContent>
      </w:sdt>
      <w:r>
        <w:rPr>
          <w:rFonts w:ascii="Times New Roman" w:eastAsia="Times New Roman" w:hAnsi="Times New Roman" w:cs="Times New Roman"/>
        </w:rPr>
        <w:t>d’Eau Atlantique e</w:t>
      </w:r>
      <w:r>
        <w:rPr>
          <w:rFonts w:ascii="Times New Roman" w:eastAsia="Times New Roman" w:hAnsi="Times New Roman" w:cs="Times New Roman"/>
        </w:rPr>
        <w:t xml:space="preserve">t contribuerait à transporter les propriétés </w:t>
      </w:r>
      <w:sdt>
        <w:sdtPr>
          <w:tag w:val="goog_rdk_20"/>
          <w:id w:val="586858676"/>
        </w:sdtPr>
        <w:sdtEndPr/>
        <w:sdtContent>
          <w:r>
            <w:rPr>
              <w:rFonts w:ascii="Times New Roman" w:eastAsia="Times New Roman" w:hAnsi="Times New Roman" w:cs="Times New Roman"/>
            </w:rPr>
            <w:t>de ce</w:t>
          </w:r>
        </w:sdtContent>
      </w:sdt>
      <w:r>
        <w:rPr>
          <w:rFonts w:ascii="Times New Roman" w:eastAsia="Times New Roman" w:hAnsi="Times New Roman" w:cs="Times New Roman"/>
        </w:rPr>
        <w:t xml:space="preserve"> courant </w:t>
      </w:r>
      <w:r>
        <w:rPr>
          <w:rFonts w:ascii="Times New Roman" w:eastAsia="Times New Roman" w:hAnsi="Times New Roman" w:cs="Times New Roman"/>
        </w:rPr>
        <w:t xml:space="preserve">vers l’intérieur du bassin. </w:t>
      </w:r>
    </w:p>
    <w:p w:rsidR="00595723" w:rsidRDefault="00AE1454">
      <w:pPr>
        <w:jc w:val="both"/>
        <w:rPr>
          <w:rFonts w:ascii="Times New Roman" w:eastAsia="Times New Roman" w:hAnsi="Times New Roman" w:cs="Times New Roman"/>
        </w:rPr>
      </w:pPr>
      <w:r>
        <w:rPr>
          <w:rFonts w:ascii="Times New Roman" w:eastAsia="Times New Roman" w:hAnsi="Times New Roman" w:cs="Times New Roman"/>
        </w:rPr>
        <w:t>Lors de ce stage il s'agira d'estimer les transports entre le courant de bord et l’intérieur du bassin</w:t>
      </w:r>
      <w:sdt>
        <w:sdtPr>
          <w:tag w:val="goog_rdk_23"/>
          <w:id w:val="-542532806"/>
        </w:sdtPr>
        <w:sdtEndPr/>
        <w:sdtContent>
          <w:r>
            <w:rPr>
              <w:rFonts w:ascii="Times New Roman" w:eastAsia="Times New Roman" w:hAnsi="Times New Roman" w:cs="Times New Roman"/>
            </w:rPr>
            <w:t xml:space="preserve"> eurasien</w:t>
          </w:r>
        </w:sdtContent>
      </w:sdt>
      <w:r>
        <w:rPr>
          <w:rFonts w:ascii="Times New Roman" w:eastAsia="Times New Roman" w:hAnsi="Times New Roman" w:cs="Times New Roman"/>
        </w:rPr>
        <w:t xml:space="preserve"> et d’évaluer la contribution des tourbillons à ces transports à partir d’une simulation haute résolution (1/24°) réalisée avec un modèle </w:t>
      </w:r>
      <w:sdt>
        <w:sdtPr>
          <w:tag w:val="goog_rdk_24"/>
          <w:id w:val="-508620816"/>
        </w:sdtPr>
        <w:sdtEndPr/>
        <w:sdtContent>
          <w:sdt>
            <w:sdtPr>
              <w:tag w:val="goog_rdk_25"/>
              <w:id w:val="-1790625834"/>
            </w:sdtPr>
            <w:sdtEndPr/>
            <w:sdtContent>
              <w:r>
                <w:rPr>
                  <w:rFonts w:ascii="Times New Roman" w:eastAsia="Times New Roman" w:hAnsi="Times New Roman" w:cs="Times New Roman"/>
                </w:rPr>
                <w:t>numérique</w:t>
              </w:r>
            </w:sdtContent>
          </w:sdt>
          <w:r>
            <w:rPr>
              <w:rFonts w:ascii="Times New Roman" w:eastAsia="Times New Roman" w:hAnsi="Times New Roman" w:cs="Times New Roman"/>
            </w:rPr>
            <w:t xml:space="preserve"> couvrant la </w:t>
          </w:r>
        </w:sdtContent>
      </w:sdt>
      <w:r>
        <w:rPr>
          <w:rFonts w:ascii="Times New Roman" w:eastAsia="Times New Roman" w:hAnsi="Times New Roman" w:cs="Times New Roman"/>
        </w:rPr>
        <w:t>région</w:t>
      </w:r>
      <w:r>
        <w:rPr>
          <w:rFonts w:ascii="Times New Roman" w:eastAsia="Times New Roman" w:hAnsi="Times New Roman" w:cs="Times New Roman"/>
        </w:rPr>
        <w:t xml:space="preserve"> Arctique-Atlantique Nord. Ces estimations seront complétées par une analyse du bi</w:t>
      </w:r>
      <w:r>
        <w:rPr>
          <w:rFonts w:ascii="Times New Roman" w:eastAsia="Times New Roman" w:hAnsi="Times New Roman" w:cs="Times New Roman"/>
        </w:rPr>
        <w:t xml:space="preserve">lan de sel et de chaleur de l’intérieur du bassin, qui permettra d’évaluer l’influence des transports associés à la méso-échelle sur ces bilans. Ce travail s’appuiera également sur une étude de caractérisation des </w:t>
      </w:r>
      <w:r>
        <w:rPr>
          <w:rFonts w:ascii="Times New Roman" w:eastAsia="Times New Roman" w:hAnsi="Times New Roman" w:cs="Times New Roman"/>
        </w:rPr>
        <w:lastRenderedPageBreak/>
        <w:t>tourbillons du bassin eurasien à l’aide d’</w:t>
      </w:r>
      <w:r>
        <w:rPr>
          <w:rFonts w:ascii="Times New Roman" w:eastAsia="Times New Roman" w:hAnsi="Times New Roman" w:cs="Times New Roman"/>
        </w:rPr>
        <w:t>un logiciel de détection et de suivi des tourbillons appliqué aux champs de la simulation haute résolution (</w:t>
      </w:r>
      <w:proofErr w:type="spellStart"/>
      <w:r>
        <w:rPr>
          <w:rFonts w:ascii="Times New Roman" w:eastAsia="Times New Roman" w:hAnsi="Times New Roman" w:cs="Times New Roman"/>
        </w:rPr>
        <w:t>Challet</w:t>
      </w:r>
      <w:proofErr w:type="spellEnd"/>
      <w:r>
        <w:rPr>
          <w:rFonts w:ascii="Times New Roman" w:eastAsia="Times New Roman" w:hAnsi="Times New Roman" w:cs="Times New Roman"/>
        </w:rPr>
        <w:t xml:space="preserve"> et al., en préparation). Cet outil permettra une évaluation lagrangienne des transports associés aux tourbillons, qui sera comparée à </w:t>
      </w:r>
      <w:sdt>
        <w:sdtPr>
          <w:tag w:val="goog_rdk_27"/>
          <w:id w:val="-190869800"/>
        </w:sdtPr>
        <w:sdtEndPr/>
        <w:sdtContent>
          <w:r>
            <w:rPr>
              <w:rFonts w:ascii="Times New Roman" w:eastAsia="Times New Roman" w:hAnsi="Times New Roman" w:cs="Times New Roman"/>
            </w:rPr>
            <w:t>l’</w:t>
          </w:r>
        </w:sdtContent>
      </w:sdt>
      <w:r>
        <w:rPr>
          <w:rFonts w:ascii="Times New Roman" w:eastAsia="Times New Roman" w:hAnsi="Times New Roman" w:cs="Times New Roman"/>
        </w:rPr>
        <w:t>analyse eulérienne des transports.</w:t>
      </w:r>
    </w:p>
    <w:p w:rsidR="00595723" w:rsidRDefault="00AE1454">
      <w:pPr>
        <w:jc w:val="both"/>
        <w:rPr>
          <w:rFonts w:ascii="Times New Roman" w:eastAsia="Times New Roman" w:hAnsi="Times New Roman" w:cs="Times New Roman"/>
        </w:rPr>
      </w:pPr>
      <w:r>
        <w:rPr>
          <w:rFonts w:ascii="Times New Roman" w:eastAsia="Times New Roman" w:hAnsi="Times New Roman" w:cs="Times New Roman"/>
        </w:rPr>
        <w:t xml:space="preserve">Ce stage s’effectuera au sein de l’équipe VOG (Variabilité de l’Océan et de la Glace de mer), dont une partie des activités se concentre sur les régions polaires. La simulation que </w:t>
      </w:r>
      <w:sdt>
        <w:sdtPr>
          <w:tag w:val="goog_rdk_29"/>
          <w:id w:val="-1901965732"/>
        </w:sdtPr>
        <w:sdtEndPr/>
        <w:sdtContent>
          <w:sdt>
            <w:sdtPr>
              <w:tag w:val="goog_rdk_30"/>
              <w:id w:val="-1187590353"/>
            </w:sdtPr>
            <w:sdtEndPr/>
            <w:sdtContent>
              <w:r>
                <w:rPr>
                  <w:rFonts w:ascii="Times New Roman" w:eastAsia="Times New Roman" w:hAnsi="Times New Roman" w:cs="Times New Roman"/>
                </w:rPr>
                <w:t>l'étudiant</w:t>
              </w:r>
            </w:sdtContent>
          </w:sdt>
        </w:sdtContent>
      </w:sdt>
      <w:sdt>
        <w:sdtPr>
          <w:tag w:val="goog_rdk_31"/>
          <w:id w:val="-369980647"/>
        </w:sdtPr>
        <w:sdtEndPr/>
        <w:sdtContent>
          <w:sdt>
            <w:sdtPr>
              <w:tag w:val="goog_rdk_32"/>
              <w:id w:val="248629375"/>
            </w:sdtPr>
            <w:sdtEndPr/>
            <w:sdtContent>
              <w:r>
                <w:rPr>
                  <w:rFonts w:ascii="Times New Roman" w:eastAsia="Times New Roman" w:hAnsi="Times New Roman" w:cs="Times New Roman"/>
                </w:rPr>
                <w:t>(e)</w:t>
              </w:r>
            </w:sdtContent>
          </w:sdt>
        </w:sdtContent>
      </w:sdt>
      <w:sdt>
        <w:sdtPr>
          <w:tag w:val="goog_rdk_33"/>
          <w:id w:val="-1924413890"/>
        </w:sdtPr>
        <w:sdtEndPr/>
        <w:sdtContent>
          <w:sdt>
            <w:sdtPr>
              <w:tag w:val="goog_rdk_34"/>
              <w:id w:val="-699536403"/>
              <w:showingPlcHdr/>
            </w:sdtPr>
            <w:sdtEndPr/>
            <w:sdtContent>
              <w:r w:rsidR="005C557D">
                <w:t xml:space="preserve">     </w:t>
              </w:r>
            </w:sdtContent>
          </w:sdt>
        </w:sdtContent>
      </w:sdt>
      <w:r>
        <w:rPr>
          <w:rFonts w:ascii="Times New Roman" w:eastAsia="Times New Roman" w:hAnsi="Times New Roman" w:cs="Times New Roman"/>
        </w:rPr>
        <w:t xml:space="preserve"> </w:t>
      </w:r>
      <w:r>
        <w:rPr>
          <w:rFonts w:ascii="Times New Roman" w:eastAsia="Times New Roman" w:hAnsi="Times New Roman" w:cs="Times New Roman"/>
        </w:rPr>
        <w:t>utilisera</w:t>
      </w:r>
      <w:r>
        <w:rPr>
          <w:rFonts w:ascii="Times New Roman" w:eastAsia="Times New Roman" w:hAnsi="Times New Roman" w:cs="Times New Roman"/>
        </w:rPr>
        <w:t xml:space="preserve"> a été réalisée avec un</w:t>
      </w:r>
      <w:r w:rsidR="00252919">
        <w:t xml:space="preserve"> </w:t>
      </w:r>
      <w:r>
        <w:rPr>
          <w:rFonts w:ascii="Times New Roman" w:eastAsia="Times New Roman" w:hAnsi="Times New Roman" w:cs="Times New Roman"/>
        </w:rPr>
        <w:t xml:space="preserve">modèle régional Arctique-Atlantique développé au sein de l’équipe à partir du code NEMO-LIM3. </w:t>
      </w:r>
    </w:p>
    <w:p w:rsidR="00595723" w:rsidRDefault="00595723">
      <w:pPr>
        <w:jc w:val="both"/>
        <w:rPr>
          <w:rFonts w:ascii="Times New Roman" w:eastAsia="Times New Roman" w:hAnsi="Times New Roman" w:cs="Times New Roman"/>
        </w:rPr>
      </w:pPr>
    </w:p>
    <w:p w:rsidR="00595723" w:rsidRDefault="00595723">
      <w:pPr>
        <w:jc w:val="both"/>
        <w:rPr>
          <w:rFonts w:ascii="Times New Roman" w:eastAsia="Times New Roman" w:hAnsi="Times New Roman" w:cs="Times New Roman"/>
        </w:rPr>
      </w:pPr>
    </w:p>
    <w:p w:rsidR="00595723" w:rsidRDefault="00252919">
      <w:pPr>
        <w:jc w:val="both"/>
        <w:rPr>
          <w:rFonts w:ascii="Times New Roman" w:eastAsia="Times New Roman" w:hAnsi="Times New Roman" w:cs="Times New Roman"/>
          <w:b/>
          <w:bCs/>
        </w:rPr>
      </w:pPr>
      <w:r>
        <w:rPr>
          <w:rFonts w:ascii="Calibri" w:eastAsia="Calibri" w:hAnsi="Calibri" w:cs="Calibri"/>
          <w:i/>
          <w:iCs/>
          <w:noProof/>
          <w:sz w:val="22"/>
          <w:szCs w:val="22"/>
          <w:lang w:val="fr-FR"/>
        </w:rPr>
        <w:drawing>
          <wp:inline distT="114300" distB="114300" distL="114300" distR="114300" wp14:anchorId="0C8B80BF" wp14:editId="5ED6DEA0">
            <wp:extent cx="2533650" cy="1724025"/>
            <wp:effectExtent l="0" t="0" r="0" b="952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33820" cy="1724141"/>
                    </a:xfrm>
                    <a:prstGeom prst="rect">
                      <a:avLst/>
                    </a:prstGeom>
                    <a:ln/>
                  </pic:spPr>
                </pic:pic>
              </a:graphicData>
            </a:graphic>
          </wp:inline>
        </w:drawing>
      </w:r>
      <w:r w:rsidR="00AE1454">
        <w:rPr>
          <w:rFonts w:ascii="Calibri" w:eastAsia="Calibri" w:hAnsi="Calibri" w:cs="Calibri"/>
          <w:noProof/>
          <w:sz w:val="22"/>
          <w:szCs w:val="22"/>
          <w:lang w:val="fr-FR"/>
        </w:rPr>
        <w:drawing>
          <wp:inline distT="0" distB="0" distL="0" distR="0" wp14:anchorId="067D35E0" wp14:editId="0C88997C">
            <wp:extent cx="3204165" cy="1996139"/>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204165" cy="1996139"/>
                    </a:xfrm>
                    <a:prstGeom prst="rect">
                      <a:avLst/>
                    </a:prstGeom>
                    <a:ln/>
                  </pic:spPr>
                </pic:pic>
              </a:graphicData>
            </a:graphic>
          </wp:inline>
        </w:drawing>
      </w:r>
      <w:r w:rsidR="00AE1454">
        <w:rPr>
          <w:rFonts w:ascii="Times New Roman" w:eastAsia="Times New Roman" w:hAnsi="Times New Roman" w:cs="Times New Roman"/>
        </w:rPr>
        <w:t xml:space="preserve">   </w:t>
      </w:r>
    </w:p>
    <w:sdt>
      <w:sdtPr>
        <w:tag w:val="goog_rdk_39"/>
        <w:id w:val="-2099456778"/>
      </w:sdtPr>
      <w:sdtEndPr/>
      <w:sdtContent>
        <w:p w:rsidR="00595723" w:rsidRDefault="00AE1454">
          <w:pPr>
            <w:spacing w:after="120"/>
            <w:jc w:val="both"/>
            <w:rPr>
              <w:rFonts w:ascii="Calibri" w:eastAsia="Calibri" w:hAnsi="Calibri" w:cs="Calibri"/>
              <w:i/>
              <w:iCs/>
              <w:sz w:val="22"/>
              <w:szCs w:val="22"/>
            </w:rPr>
          </w:pPr>
          <w:r>
            <w:rPr>
              <w:rFonts w:ascii="Calibri" w:eastAsia="Calibri" w:hAnsi="Calibri" w:cs="Calibri"/>
              <w:sz w:val="22"/>
              <w:szCs w:val="22"/>
            </w:rPr>
            <w:t xml:space="preserve">Figure 1 : </w:t>
          </w:r>
          <w:r>
            <w:rPr>
              <w:rFonts w:ascii="Calibri" w:eastAsia="Calibri" w:hAnsi="Calibri" w:cs="Calibri"/>
              <w:i/>
              <w:iCs/>
              <w:sz w:val="22"/>
              <w:szCs w:val="22"/>
            </w:rPr>
            <w:t>Gauche</w:t>
          </w:r>
          <w:r w:rsidR="00252919">
            <w:rPr>
              <w:rFonts w:ascii="Calibri" w:eastAsia="Calibri" w:hAnsi="Calibri" w:cs="Calibri"/>
              <w:i/>
              <w:iCs/>
              <w:sz w:val="22"/>
              <w:szCs w:val="22"/>
            </w:rPr>
            <w:t> : Circulation</w:t>
          </w:r>
          <w:r>
            <w:rPr>
              <w:rFonts w:ascii="Calibri" w:eastAsia="Calibri" w:hAnsi="Calibri" w:cs="Calibri"/>
              <w:i/>
              <w:iCs/>
              <w:sz w:val="22"/>
              <w:szCs w:val="22"/>
            </w:rPr>
            <w:t xml:space="preserve"> des eaux de surface (bleu) et de l’Eau Atlantique rouge) en Arctique</w:t>
          </w:r>
          <w:bookmarkStart w:id="1" w:name="_GoBack"/>
          <w:bookmarkEnd w:id="1"/>
          <w:r w:rsidR="00252919">
            <w:rPr>
              <w:rFonts w:ascii="Calibri" w:eastAsia="Calibri" w:hAnsi="Calibri" w:cs="Calibri"/>
              <w:i/>
              <w:iCs/>
              <w:sz w:val="22"/>
              <w:szCs w:val="22"/>
            </w:rPr>
            <w:t xml:space="preserve">  (d’après </w:t>
          </w:r>
          <w:proofErr w:type="spellStart"/>
          <w:r w:rsidR="00252919">
            <w:rPr>
              <w:rFonts w:ascii="Calibri" w:eastAsia="Calibri" w:hAnsi="Calibri" w:cs="Calibri"/>
              <w:i/>
              <w:iCs/>
              <w:sz w:val="22"/>
              <w:szCs w:val="22"/>
            </w:rPr>
            <w:t>Polyakov</w:t>
          </w:r>
          <w:proofErr w:type="spellEnd"/>
          <w:r w:rsidR="00252919">
            <w:rPr>
              <w:rFonts w:ascii="Calibri" w:eastAsia="Calibri" w:hAnsi="Calibri" w:cs="Calibri"/>
              <w:i/>
              <w:iCs/>
              <w:sz w:val="22"/>
              <w:szCs w:val="22"/>
            </w:rPr>
            <w:t xml:space="preserve"> et al., 2012</w:t>
          </w:r>
          <w:r>
            <w:rPr>
              <w:rFonts w:ascii="Calibri" w:eastAsia="Calibri" w:hAnsi="Calibri" w:cs="Calibri"/>
              <w:i/>
              <w:iCs/>
              <w:sz w:val="22"/>
              <w:szCs w:val="22"/>
            </w:rPr>
            <w:t xml:space="preserve">) ; droite :  distribution verticale de température, salinité et densité dans (rouge) le bassin eurasien </w:t>
          </w:r>
          <w:sdt>
            <w:sdtPr>
              <w:tag w:val="goog_rdk_37"/>
              <w:id w:val="942970413"/>
            </w:sdtPr>
            <w:sdtEndPr/>
            <w:sdtContent>
              <w:r>
                <w:rPr>
                  <w:rFonts w:ascii="Calibri" w:eastAsia="Calibri" w:hAnsi="Calibri" w:cs="Calibri"/>
                  <w:i/>
                  <w:iCs/>
                  <w:sz w:val="22"/>
                  <w:szCs w:val="22"/>
                </w:rPr>
                <w:t xml:space="preserve">et </w:t>
              </w:r>
            </w:sdtContent>
          </w:sdt>
          <w:r>
            <w:rPr>
              <w:rFonts w:ascii="Calibri" w:eastAsia="Calibri" w:hAnsi="Calibri" w:cs="Calibri"/>
              <w:i/>
              <w:iCs/>
              <w:sz w:val="22"/>
              <w:szCs w:val="22"/>
            </w:rPr>
            <w:t>(bleu) le bassin amérasien  (d’après</w:t>
          </w:r>
          <w:r>
            <w:rPr>
              <w:rFonts w:ascii="Calibri" w:eastAsia="Calibri" w:hAnsi="Calibri" w:cs="Calibri"/>
              <w:sz w:val="22"/>
              <w:szCs w:val="22"/>
            </w:rPr>
            <w:t>, Zhao et al., 2014)</w:t>
          </w:r>
          <w:r>
            <w:rPr>
              <w:rFonts w:ascii="Calibri" w:eastAsia="Calibri" w:hAnsi="Calibri" w:cs="Calibri"/>
              <w:i/>
              <w:iCs/>
              <w:sz w:val="22"/>
              <w:szCs w:val="22"/>
            </w:rPr>
            <w:t>.</w:t>
          </w:r>
          <w:sdt>
            <w:sdtPr>
              <w:tag w:val="goog_rdk_38"/>
              <w:id w:val="-1196252293"/>
              <w:showingPlcHdr/>
            </w:sdtPr>
            <w:sdtEndPr/>
            <w:sdtContent>
              <w:r w:rsidR="00252919">
                <w:t xml:space="preserve">     </w:t>
              </w:r>
            </w:sdtContent>
          </w:sdt>
        </w:p>
      </w:sdtContent>
    </w:sdt>
    <w:sdt>
      <w:sdtPr>
        <w:tag w:val="goog_rdk_41"/>
        <w:id w:val="-30845165"/>
        <w:showingPlcHdr/>
      </w:sdtPr>
      <w:sdtEndPr/>
      <w:sdtContent>
        <w:p w:rsidR="00595723" w:rsidRPr="00252919" w:rsidRDefault="00252919" w:rsidP="00252919">
          <w:pPr>
            <w:spacing w:after="120"/>
            <w:jc w:val="both"/>
            <w:rPr>
              <w:rFonts w:ascii="Calibri" w:eastAsia="Calibri" w:hAnsi="Calibri" w:cs="Calibri"/>
              <w:i/>
              <w:iCs/>
              <w:sz w:val="22"/>
              <w:szCs w:val="22"/>
            </w:rPr>
          </w:pPr>
          <w:r>
            <w:t xml:space="preserve">     </w:t>
          </w:r>
        </w:p>
      </w:sdtContent>
    </w:sdt>
    <w:p w:rsidR="00595723" w:rsidRDefault="00AE1454">
      <w:pPr>
        <w:pBdr>
          <w:top w:val="nil"/>
          <w:left w:val="nil"/>
          <w:bottom w:val="nil"/>
          <w:right w:val="nil"/>
          <w:between w:val="nil"/>
        </w:pBdr>
        <w:rPr>
          <w:rFonts w:ascii="font45" w:eastAsia="font45" w:hAnsi="font45" w:cs="font45"/>
          <w:color w:val="000000"/>
        </w:rPr>
      </w:pPr>
      <w:r>
        <w:rPr>
          <w:rFonts w:ascii="font45" w:eastAsia="font45" w:hAnsi="font45" w:cs="font45"/>
          <w:b/>
          <w:bCs/>
          <w:color w:val="000000"/>
        </w:rPr>
        <w:t>POURSUITE :</w:t>
      </w:r>
    </w:p>
    <w:p w:rsidR="00595723" w:rsidRDefault="00AE1454">
      <w:pPr>
        <w:pBdr>
          <w:top w:val="nil"/>
          <w:left w:val="nil"/>
          <w:bottom w:val="nil"/>
          <w:right w:val="nil"/>
          <w:between w:val="nil"/>
        </w:pBdr>
        <w:rPr>
          <w:rFonts w:ascii="font45" w:eastAsia="font45" w:hAnsi="font45" w:cs="font45"/>
          <w:color w:val="000000"/>
        </w:rPr>
      </w:pPr>
      <w:r>
        <w:rPr>
          <w:rFonts w:ascii="font45" w:eastAsia="font45" w:hAnsi="font45" w:cs="font45"/>
          <w:color w:val="000000"/>
        </w:rPr>
        <w:t>Ce stage peut-il donner lieu à un sujet de thèse ? Oui</w:t>
      </w:r>
    </w:p>
    <w:p w:rsidR="00595723" w:rsidRDefault="00595723">
      <w:pPr>
        <w:pBdr>
          <w:top w:val="nil"/>
          <w:left w:val="nil"/>
          <w:bottom w:val="nil"/>
          <w:right w:val="nil"/>
          <w:between w:val="nil"/>
        </w:pBdr>
        <w:rPr>
          <w:rFonts w:ascii="font45" w:eastAsia="font45" w:hAnsi="font45" w:cs="font45"/>
          <w:color w:val="000000"/>
        </w:rPr>
      </w:pPr>
    </w:p>
    <w:p w:rsidR="00595723" w:rsidRDefault="00AE1454">
      <w:pPr>
        <w:pBdr>
          <w:top w:val="nil"/>
          <w:left w:val="nil"/>
          <w:bottom w:val="nil"/>
          <w:right w:val="nil"/>
          <w:between w:val="nil"/>
        </w:pBdr>
        <w:rPr>
          <w:rFonts w:ascii="font45" w:eastAsia="font45" w:hAnsi="font45" w:cs="font45"/>
          <w:color w:val="000000"/>
        </w:rPr>
      </w:pPr>
      <w:r>
        <w:rPr>
          <w:rFonts w:ascii="font45" w:eastAsia="font45" w:hAnsi="font45" w:cs="font45"/>
          <w:i/>
          <w:iCs/>
          <w:color w:val="000000"/>
        </w:rPr>
        <w:t>Noter que le stage de M2 peut être totalement indépendant du sujet de thèse.</w:t>
      </w:r>
    </w:p>
    <w:p w:rsidR="00595723" w:rsidRDefault="00595723">
      <w:pPr>
        <w:pBdr>
          <w:top w:val="nil"/>
          <w:left w:val="nil"/>
          <w:bottom w:val="nil"/>
          <w:right w:val="nil"/>
          <w:between w:val="nil"/>
        </w:pBdr>
        <w:rPr>
          <w:rFonts w:ascii="font45" w:eastAsia="font45" w:hAnsi="font45" w:cs="font45"/>
          <w:color w:val="000000"/>
        </w:rPr>
      </w:pPr>
    </w:p>
    <w:p w:rsidR="00595723" w:rsidRDefault="00595723">
      <w:pPr>
        <w:ind w:left="1418" w:right="1134"/>
        <w:jc w:val="both"/>
      </w:pPr>
    </w:p>
    <w:p w:rsidR="00595723" w:rsidRDefault="00AE1454">
      <w:pPr>
        <w:pBdr>
          <w:top w:val="nil"/>
          <w:left w:val="nil"/>
          <w:bottom w:val="nil"/>
          <w:right w:val="nil"/>
          <w:between w:val="nil"/>
        </w:pBdr>
        <w:ind w:left="1418" w:right="1134"/>
        <w:jc w:val="both"/>
        <w:rPr>
          <w:color w:val="000000"/>
        </w:rPr>
      </w:pPr>
      <w:r>
        <w:rPr>
          <w:color w:val="000000"/>
        </w:rPr>
        <w:t xml:space="preserve"> </w:t>
      </w:r>
    </w:p>
    <w:sectPr w:rsidR="00595723">
      <w:headerReference w:type="default" r:id="rId11"/>
      <w:footerReference w:type="default" r:id="rId12"/>
      <w:headerReference w:type="first" r:id="rId13"/>
      <w:footerReference w:type="first" r:id="rId14"/>
      <w:pgSz w:w="11906" w:h="16838"/>
      <w:pgMar w:top="1417" w:right="1417" w:bottom="1417" w:left="1417" w:header="708"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E1454">
      <w:r>
        <w:separator/>
      </w:r>
    </w:p>
  </w:endnote>
  <w:endnote w:type="continuationSeparator" w:id="0">
    <w:p w:rsidR="00000000" w:rsidRDefault="00AE1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 Roman No9 L">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font45">
    <w:altName w:val="Times New Roman"/>
    <w:charset w:val="00"/>
    <w:family w:val="auto"/>
    <w:pitch w:val="default"/>
  </w:font>
  <w:font w:name="Bitstream Vera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B924E4A1-8D11-4776-BE5B-7C96365A3101}"/>
  </w:font>
  <w:font w:name="Lucidasans">
    <w:altName w:val="Times New Roman"/>
    <w:panose1 w:val="00000000000000000000"/>
    <w:charset w:val="00"/>
    <w:family w:val="roman"/>
    <w:notTrueType/>
    <w:pitch w:val="default"/>
  </w:font>
  <w:font w:name="Nimbus Sans L">
    <w:panose1 w:val="00000000000000000000"/>
    <w:charset w:val="00"/>
    <w:family w:val="roman"/>
    <w:notTrueType/>
    <w:pitch w:val="default"/>
  </w:font>
  <w:font w:name="DejaVu Sans">
    <w:panose1 w:val="00000000000000000000"/>
    <w:charset w:val="00"/>
    <w:family w:val="roman"/>
    <w:notTrueType/>
    <w:pitch w:val="default"/>
  </w:font>
  <w:font w:name="Helvetica Neue">
    <w:charset w:val="00"/>
    <w:family w:val="auto"/>
    <w:pitch w:val="default"/>
    <w:embedItalic r:id="rId2" w:fontKey="{CF0CED95-D24E-4BB5-BC9F-7B1D6A7B018C}"/>
  </w:font>
  <w:font w:name="Calibri">
    <w:panose1 w:val="020F0502020204030204"/>
    <w:charset w:val="00"/>
    <w:family w:val="swiss"/>
    <w:pitch w:val="variable"/>
    <w:sig w:usb0="E0002AFF" w:usb1="C000247B" w:usb2="00000009" w:usb3="00000000" w:csb0="000001FF" w:csb1="00000000"/>
    <w:embedRegular r:id="rId3" w:fontKey="{D0C37C27-BD36-4CC5-AE29-490862FE88CB}"/>
    <w:embedItalic r:id="rId4" w:fontKey="{EB5A61E3-FC61-4E87-92CB-FCC183309C4F}"/>
  </w:font>
  <w:font w:name="Calibri Light">
    <w:panose1 w:val="020F0302020204030204"/>
    <w:charset w:val="00"/>
    <w:family w:val="swiss"/>
    <w:pitch w:val="variable"/>
    <w:sig w:usb0="E0002AFF" w:usb1="C000247B" w:usb2="00000009" w:usb3="00000000" w:csb0="000001FF" w:csb1="00000000"/>
    <w:embedRegular r:id="rId5" w:fontKey="{78858FD3-6CE0-465C-9FCD-DF0E8AD094A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723" w:rsidRDefault="0059572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723" w:rsidRDefault="0059572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E1454">
      <w:r>
        <w:separator/>
      </w:r>
    </w:p>
  </w:footnote>
  <w:footnote w:type="continuationSeparator" w:id="0">
    <w:p w:rsidR="00000000" w:rsidRDefault="00AE14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723" w:rsidRDefault="00AE1454">
    <w:pPr>
      <w:pBdr>
        <w:top w:val="nil"/>
        <w:left w:val="nil"/>
        <w:bottom w:val="nil"/>
        <w:right w:val="nil"/>
        <w:between w:val="nil"/>
      </w:pBdr>
      <w:tabs>
        <w:tab w:val="center" w:pos="4536"/>
        <w:tab w:val="right" w:pos="9072"/>
      </w:tabs>
      <w:jc w:val="center"/>
      <w:rPr>
        <w:rFonts w:ascii="font45" w:eastAsia="font45" w:hAnsi="font45" w:cs="font45"/>
        <w:color w:val="000000"/>
      </w:rPr>
    </w:pPr>
    <w:r>
      <w:rPr>
        <w:rFonts w:ascii="font45" w:eastAsia="font45" w:hAnsi="font45" w:cs="font45"/>
        <w:i/>
        <w:iCs/>
        <w:color w:val="00000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723" w:rsidRDefault="0059572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2E3CA6"/>
    <w:multiLevelType w:val="multilevel"/>
    <w:tmpl w:val="BDF88A80"/>
    <w:lvl w:ilvl="0">
      <w:start w:val="1"/>
      <w:numFmt w:val="decimal"/>
      <w:pStyle w:val="Titre11"/>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723"/>
    <w:rsid w:val="00252919"/>
    <w:rsid w:val="00595723"/>
    <w:rsid w:val="005C01E3"/>
    <w:rsid w:val="005C557D"/>
    <w:rsid w:val="00AE14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ABC59"/>
  <w15:docId w15:val="{1D125B8D-B548-4F7C-A2B2-6EEF2001F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imbus Roman No9 L" w:eastAsia="Nimbus Roman No9 L" w:hAnsi="Nimbus Roman No9 L" w:cs="Nimbus Roman No9 L"/>
        <w:sz w:val="24"/>
        <w:szCs w:val="24"/>
        <w:lang w:val="fr" w:eastAsia="fr-F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bCs/>
      <w:sz w:val="48"/>
      <w:szCs w:val="48"/>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rPr>
  </w:style>
  <w:style w:type="paragraph" w:styleId="Titre5">
    <w:name w:val="heading 5"/>
    <w:basedOn w:val="Normal"/>
    <w:next w:val="Normal"/>
    <w:pPr>
      <w:keepNext/>
      <w:keepLines/>
      <w:spacing w:before="220" w:after="40"/>
      <w:outlineLvl w:val="4"/>
    </w:pPr>
    <w:rPr>
      <w:b/>
      <w:bCs/>
      <w:sz w:val="22"/>
      <w:szCs w:val="22"/>
    </w:rPr>
  </w:style>
  <w:style w:type="paragraph" w:styleId="Titre6">
    <w:name w:val="heading 6"/>
    <w:basedOn w:val="Normal"/>
    <w:next w:val="Normal"/>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LO-Normal">
    <w:name w:val="LO-Normal"/>
    <w:rPr>
      <w:rFonts w:ascii="font45" w:eastAsia="font45" w:hAnsi="font45" w:cs="font45"/>
      <w:lang w:val="fr-FR"/>
    </w:rPr>
  </w:style>
  <w:style w:type="character" w:customStyle="1" w:styleId="Policepardfaut1">
    <w:name w:val="Police par défaut1"/>
    <w:rPr>
      <w:rFonts w:ascii="Nimbus Roman No9 L" w:eastAsia="Bitstream Vera Sans" w:hAnsi="Nimbus Roman No9 L" w:cs="Tahoma"/>
      <w:lang w:val="fr-FR"/>
    </w:rPr>
  </w:style>
  <w:style w:type="character" w:customStyle="1" w:styleId="Lienhypertexte1">
    <w:name w:val="Lien hypertexte1"/>
    <w:rPr>
      <w:rFonts w:ascii="Nimbus Roman No9 L" w:eastAsia="Bitstream Vera Sans" w:hAnsi="Nimbus Roman No9 L" w:cs="Tahoma"/>
      <w:color w:val="0000FF"/>
      <w:u w:val="single"/>
      <w:lang w:val="fr-FR"/>
    </w:rPr>
  </w:style>
  <w:style w:type="character" w:customStyle="1" w:styleId="Lienhypertextesuivivisit1">
    <w:name w:val="Lien hypertexte suivi visité1"/>
    <w:rPr>
      <w:rFonts w:ascii="Nimbus Roman No9 L" w:eastAsia="Bitstream Vera Sans" w:hAnsi="Nimbus Roman No9 L" w:cs="Tahoma"/>
      <w:color w:val="800080"/>
      <w:u w:val="single"/>
      <w:lang w:val="fr-FR"/>
    </w:rPr>
  </w:style>
  <w:style w:type="character" w:styleId="Lienhypertexte">
    <w:name w:val="Hyperlink"/>
    <w:rPr>
      <w:color w:val="000080"/>
      <w:u w:val="single"/>
    </w:rPr>
  </w:style>
  <w:style w:type="paragraph" w:customStyle="1" w:styleId="Titre10">
    <w:name w:val="Titre1"/>
    <w:basedOn w:val="LO-Normal0"/>
    <w:pPr>
      <w:jc w:val="center"/>
    </w:pPr>
    <w:rPr>
      <w:i/>
      <w:iCs/>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rFonts w:cs="Lucidasans"/>
      <w:i/>
      <w:iCs/>
      <w:sz w:val="20"/>
    </w:rPr>
  </w:style>
  <w:style w:type="paragraph" w:customStyle="1" w:styleId="Index">
    <w:name w:val="Index"/>
    <w:basedOn w:val="Normal"/>
    <w:pPr>
      <w:suppressLineNumbers/>
    </w:pPr>
  </w:style>
  <w:style w:type="paragraph" w:customStyle="1" w:styleId="LO-Normal0">
    <w:name w:val="LO-Normal"/>
    <w:basedOn w:val="Normal"/>
    <w:rPr>
      <w:rFonts w:ascii="font45" w:eastAsia="font45" w:hAnsi="font45" w:cs="font45"/>
    </w:rPr>
  </w:style>
  <w:style w:type="paragraph" w:customStyle="1" w:styleId="Heading">
    <w:name w:val="Heading"/>
    <w:basedOn w:val="Normal"/>
    <w:next w:val="Corpsdetexte"/>
    <w:pPr>
      <w:keepNext/>
      <w:spacing w:before="240" w:after="120"/>
    </w:pPr>
    <w:rPr>
      <w:rFonts w:ascii="Nimbus Sans L" w:eastAsia="DejaVu Sans" w:hAnsi="Nimbus Sans L" w:cs="DejaVu Sans"/>
      <w:sz w:val="28"/>
      <w:szCs w:val="28"/>
    </w:rPr>
  </w:style>
  <w:style w:type="paragraph" w:customStyle="1" w:styleId="Lgende1">
    <w:name w:val="Légende1"/>
    <w:basedOn w:val="Normal"/>
    <w:pPr>
      <w:suppressLineNumbers/>
      <w:spacing w:before="120" w:after="120"/>
    </w:pPr>
    <w:rPr>
      <w:i/>
      <w:iCs/>
    </w:rPr>
  </w:style>
  <w:style w:type="paragraph" w:customStyle="1" w:styleId="Rpertoire">
    <w:name w:val="Répertoire"/>
    <w:basedOn w:val="Normal"/>
    <w:pPr>
      <w:suppressLineNumbers/>
    </w:pPr>
    <w:rPr>
      <w:rFonts w:cs="Lucidasans"/>
    </w:rPr>
  </w:style>
  <w:style w:type="paragraph" w:customStyle="1" w:styleId="WW-Lgende">
    <w:name w:val="WW-Légende"/>
    <w:basedOn w:val="Normal"/>
    <w:pPr>
      <w:suppressLineNumbers/>
      <w:spacing w:before="120" w:after="120"/>
    </w:pPr>
    <w:rPr>
      <w:i/>
      <w:iCs/>
      <w:sz w:val="20"/>
    </w:rPr>
  </w:style>
  <w:style w:type="paragraph" w:customStyle="1" w:styleId="WW-Rpertoire">
    <w:name w:val="WW-Répertoire"/>
    <w:basedOn w:val="Normal"/>
    <w:pPr>
      <w:suppressLineNumbers/>
    </w:pPr>
  </w:style>
  <w:style w:type="paragraph" w:customStyle="1" w:styleId="Titre11">
    <w:name w:val="Titre 11"/>
    <w:basedOn w:val="LO-Normal0"/>
    <w:next w:val="LO-Normal0"/>
    <w:pPr>
      <w:keepNext/>
      <w:numPr>
        <w:numId w:val="1"/>
      </w:numPr>
      <w:jc w:val="center"/>
    </w:pPr>
    <w:rPr>
      <w:b/>
      <w:bCs/>
      <w:sz w:val="28"/>
      <w:szCs w:val="28"/>
    </w:rPr>
  </w:style>
  <w:style w:type="paragraph" w:customStyle="1" w:styleId="En-tte1">
    <w:name w:val="En-tête1"/>
    <w:basedOn w:val="LO-Normal0"/>
    <w:pPr>
      <w:tabs>
        <w:tab w:val="center" w:pos="4536"/>
        <w:tab w:val="right" w:pos="9072"/>
      </w:tabs>
    </w:pPr>
  </w:style>
  <w:style w:type="paragraph" w:customStyle="1" w:styleId="Pieddepage1">
    <w:name w:val="Pied de page1"/>
    <w:basedOn w:val="LO-Normal0"/>
    <w:pPr>
      <w:tabs>
        <w:tab w:val="center" w:pos="4536"/>
        <w:tab w:val="right" w:pos="9072"/>
      </w:tabs>
    </w:pPr>
  </w:style>
  <w:style w:type="paragraph" w:styleId="En-tte">
    <w:name w:val="header"/>
    <w:basedOn w:val="Normal"/>
    <w:pPr>
      <w:suppressLineNumbers/>
      <w:tabs>
        <w:tab w:val="center" w:pos="4818"/>
        <w:tab w:val="right" w:pos="9637"/>
      </w:tabs>
    </w:pPr>
  </w:style>
  <w:style w:type="paragraph" w:customStyle="1" w:styleId="WW-Normalcentr">
    <w:name w:val="WW-Normal centré"/>
    <w:basedOn w:val="Normal"/>
    <w:pPr>
      <w:ind w:left="1418" w:right="1134"/>
      <w:jc w:val="both"/>
    </w:pPr>
  </w:style>
  <w:style w:type="paragraph" w:styleId="Pieddepage">
    <w:name w:val="footer"/>
    <w:basedOn w:val="Normal"/>
    <w:pPr>
      <w:suppressLineNumbers/>
      <w:tabs>
        <w:tab w:val="center" w:pos="4819"/>
        <w:tab w:val="right" w:pos="9638"/>
      </w:tabs>
    </w:pPr>
  </w:style>
  <w:style w:type="paragraph" w:styleId="Sous-titre">
    <w:name w:val="Subtitle"/>
    <w:basedOn w:val="Normal"/>
    <w:next w:val="Normal"/>
    <w:pPr>
      <w:keepNext/>
      <w:spacing w:before="240" w:after="120"/>
      <w:jc w:val="center"/>
    </w:pPr>
    <w:rPr>
      <w:rFonts w:ascii="Helvetica Neue" w:eastAsia="Helvetica Neue" w:hAnsi="Helvetica Neue" w:cs="Helvetica Neue"/>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christophe.herbaut@locean.ipsl.f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sM1cdO52UWs6p9wCygyBk1/HkQ==">CgMxLjAaGgoBMBIVChMIBCoPCgtBQUFCdUxIdjBpSRABGi8KATESKgoTCAQqDwoLQUFBQnVMSHYwaUkQBAoTCAQqDwoLQUFBQnVMSHYwaUkQARoaCgEyEhUKEwgEKg8KC0FBQUJ1TEh2MGlJEAIaLwoBMxIqChMIBCoPCgtBQUFCdUxIdjBpSRAEChMIBCoPCgtBQUFCdUxIdjBpSRACGhoKATQSFQoTCAQqDwoLQUFBQnVMSHYwaU0QARovCgE1EioKEwgEKg8KC0FBQUJ1TEh2MGlNEAQKEwgEKg8KC0FBQUJ1TEh2MGlNEAEaGgoBNhIVChMIBCoPCgtBQUFCdUxIdjBpTRACGi8KATcSKgoTCAQqDwoLQUFBQnVMSHYwaU0QBAoTCAQqDwoLQUFBQnVMSHYwaU0QAhoaCgE4EhUKEwgEKg8KC0FBQUJ3SGRQZ3FJEAIaGgoBORIVChMIBCoPCgtBQUFCd0hkUGd0URABGjAKAjEwEioKEwgEKg8KC0FBQUJ3SGRQZ3RREAQKEwgEKg8KC0FBQUJ3SGRQZ3RREAEaGwoCMTESFQoTCAQqDwoLQUFBQnVMSHYwakkQARowCgIxMhIqChMIBCoPCgtBQUFCdUxIdjBqSRAEChMIBCoPCgtBQUFCdUxIdjBqSRABGhsKAjEzEhUKEwgEKg8KC0FBQUJ1TEh2MGpJEAIaMAoCMTQSKgoTCAQqDwoLQUFBQnVMSHYwakkQBAoTCAQqDwoLQUFBQnVMSHYwakkQAhobCgIxNRIVChMIBCoPCgtBQUFCd0hkUGd3QRACGhsKAjE2EhUKEwgEKg8KC0FBQUJ3SGRQZ3dFEAEaMAoCMTcSKgoTCAQqDwoLQUFBQndIZFBnd0UQBAoTCAQqDwoLQUFBQndIZFBnd0UQARobCgIxOBIVChMIBCoPCgtBQUFCd0hkUGd3SRACGhsKAjE5EhUKEwgEKg8KC0FBQUJ3SGRQZ3lBEAEaGwoCMjASFQoTCAQqDwoLQUFBQndIZFBneDQQARobCgIyMRIVChMIBCoPCgtBQUFCd0hkUGd4NBACGhsKAjIyEhUKEwgEKg8KC0FBQUJ3SGRQZ3g4EAIaGwoCMjMSFQoTCAQqDwoLQUFBQndIZFBneXMQARobCgIyNBIVChMIBCoPCgtBQUFCd0hkUGd5VRABGjAKAjI1EioKEwgEKg8KC0FBQUJ3SGRQZ3lVEAQKEwgEKg8KC0FBQUJ3SGRQZ3lVEAEaGwoCMjYSFQoTCAQqDwoLQUFBQndIZFBneWMQAhobCgIyNxIVChMIBCoPCgtBQUFCd0hkUGd5OBABGhsKAjI4EhUKEwgEKg8KC0FBQUJ3SGRQZ3k4EAIaGwoCMjkSFQoTCAQqDwoLQUFBQnVMSHYwaTgQARowCgIzMBIqChMIBCoPCgtBQUFCdUxIdjBpOBAEChMIBCoPCgtBQUFCdUxIdjBpOBABGhsKAjMxEhUKEwgEKg8KC0FBQUJ3SGRQZ3pBEAEaMAoCMzISKgoTCAQqDwoLQUFBQnVMSHYwaTgQBAoTCAQqDwoLQUFBQndIZFBnekEQARobCgIzMxIVChMIBCoPCgtBQUFCdUxIdjBpOBACGjAKAjM0EioKEwgEKg8KC0FBQUJ1TEh2MGk4EAQKEwgEKg8KC0FBQUJ1TEh2MGk4EAIaGwoCMzUSFQoTCAQqDwoLQUFBQnVMSHYwakEQAhobCgIzNhIVChMIBCoPCgtBQUFCd0hkUGd6ZxACGhsKAjM3EhUKEwgEKg8KC0FBQUJ3SGRQZ3o0EAEaGwoCMzgSFQoTCAQqDwoLQUFBQndIZFBnencQARobCgIzORIVChMIBCoPCgtBQUFCd0hkUGd6dxABGhsKAjQwEhUKEwgEKg8KC0FBQUJ3SGRQZ3p3EAEaGwoCNDESFQoTCAQqDwoLQUFBQndIZFBnencQARobCgI0MhIVChMIBCoPCgtBQUFCd0hkUGd6dxABGhsKAjQzEhUKEwgEKg8KC0FBQUJ3SGRQZ3owEAEaGwoCNDQSFQoTCAQqDwoLQUFBQndIZFBnejAQARobCgI0NRIVChMIBCoPCgtBQUFCd0hkUGd6MBABIrACCgtBQUFCdUxIdjBpOBL6AQoLQUFBQnVMSHYwaTgSC0FBQUJ1TEh2MGk4Gg0KCXRleHQvaHRtbBIAIg4KCnRleHQvcGxhaW4SACobIhUxMDI5NDUzMDY3MjM2Mjc1MjMyNDIoADgAMMHhzZmoMzjZ5c2ZqDNKWgokYXBwbGljYXRpb24vdm5kLmdvb2dsZS1hcHBzLmRvY3MubWRzGjLC19rkASwKKgoRCgtsJ8OpdHVkaWFudBABGAASEwoNbOKAmcOpdHVkaWVudBABGAAYAVoMbjV2MW42MTVuZWx6cgIgAHgAggEUc3VnZ2VzdC5ic3dmY3Z1M2NvZDOaAQYIABAAGACwAQC4AQAYweHNmagzINnlzZmoMzAAQhRzdWdnZXN0LmJzd2ZjdnUzY29kMyKXAgoLQUFBQndIZFBneTgS4wEKC0FBQUJ3SGRQZ3k4EgtBQUFCd0hkUGd5OBoNCgl0ZXh0L2h0bWwSACIOCgp0ZXh0L3BsYWluEgAqGyIVMTE0ODU4MTE4NzU0MzM3NzI4NTc4KAA4ADDqpaqdqDM4s6qqnagzSkkKJGFwcGxpY2F0aW9uL3ZuZC5nb29nbGUtYXBwcy5kb2NzLm1kcxohwtfa5AEbChkKCgoEbOKAmRABGAASCQoDdW5lEAEYABgBWgwzc3l1ZDhodWk5amtyAiAAeACCARRzdWdnZXN0LmtuYWVua3Z5ZnU3MZoBBggAEAAYABjqpaqdqDMgs6qqnagzQhRzdWdnZXN0LmtuYWVua3Z5ZnU3MSK7AgoLQUFBQndIZFBndFEShwIKC0FBQUJ3SGRQZ3RREgtBQUFCd0hkUGd0URoNCgl0ZXh0L2h0bWwSACIOCgp0ZXh0L3BsYWluEgAqGyIVMTE0ODU4MTE4NzU0MzM3NzI4NTc4KAA4ADCt8/icqDM49I79nKgzSm0KJGFwcGxpY2F0aW9uL3ZuZC5nb29nbGUtYXBwcy5kb2NzLm1kcxpFwtfa5AE/Gj0KOQozYXUgbGFyZ2UgZHUgY29udGluZW50IGV1cmFzaWVuIHB1aXMgbm9yZC1hbcOpcmljYWluEAEYABABWgxqOHR3Yzc1NG9nZzZyAiAAeACCARRzdWdnZXN0LmxiM3JxOHo4OHpiaJoBBggAEAAYABit8/icqDMg9I79nKgzQhRzdWdnZXN0LmxiM3JxOHo4OHpiaCKQAgoLQUFBQndIZFBneXMS3AEKC0FBQUJ3SGRQZ3lzEgtBQUFCd0hkUGd5cxoNCgl0ZXh0L2h0bWwSACIOCgp0ZXh0L3BsYWluEgAqGyIVMTE0ODU4MTE4NzU0MzM3NzI4NTc4KAA4ADDOsqKdqDM43M+inagzSkIKJGFwcGxpY2F0aW9uL3ZuZC5nb29nbGUtYXBwcy5kb2NzLm1kcxoawtfa5AEUGhIKDgoIZXVyYXNpZW4QARgAEAFaDGw2N2pkYWRxbGprcXICIAB4AIIBFHN1Z2dlc3QueXU3NTE1bDAwdnYxmgEGCAAQABgAGM6yop2oMyDcz6KdqDNCFHN1Z2dlc3QueXU3NTE1bDAwdnYxIp0CCgtBQUFCd0hkUGd6MBLpAQoLQUFBQndIZFBnejASC0FBQUJ3SGRQZ3owGg0KCXRleHQvaHRtbBIAIg4KCnRleHQvcGxhaW4SACobIhUxMTQ4NTgxMTg3NTQzMzc3Mjg1NzgoADgAMOv71J2oMzj619WdqDNKTwokYXBwbGljYXRpb24vdm5kLmdvb2dsZS1hcHBzLmRvY3MubWRzGifC19rkASEaHwobChVQb2x5YWtvdiBldCBhbC4sIDIwMTIQARgAEAFaDHJhZXJhaXI0anl6d3ICIAB4AIIBFHN1Z2dlc3QudTZtMnp1YWNmMWZqmgEGCAAQABgAGOv71J2oMyD619WdqDNCFHN1Z2dlc3QudTZtMnp1YWNmMWZqIqgCCgtBQUFCdUxIdjBqSRLyAQoLQUFBQnVMSHYwakkSC0FBQUJ1TEh2MGpJGg0KCXRleHQvaHRtbBIAIg4KCnRleHQvcGxhaW4SACobIhUxMDI5NDUzMDY3MjM2Mjc1MjMyNDIoADgAMKmnz5moMzikq8+ZqDNKUgokYXBwbGljYXRpb24vdm5kLmdvb2dsZS1hcHBzLmRvY3MubWRzGirC19rkASQKIgoOCghUZXRoZXJlZBABGAASDgoIVGhldGVyZWQQARgAGAFaDGV1c3pkbHF3ZWt3cXICIAB4AIIBFHN1Z2dlc3QudDIybHppeXh0Ymh2mgEGCAAQABgAsAEAuAEAGKmnz5moMyCkq8+ZqDMwAEIUc3VnZ2VzdC50MjJseml5eHRiaHYiigIKC0FBQUJ3SGRQZ3dJEtYBCgtBQUFCd0hkUGd3SRILQUFBQndIZFBnd0kaDQoJdGV4dC9odG1sEgAiDgoKdGV4dC9wbGFpbhIAKhsiFTExNDg1ODExODc1NDMzNzcyODU3OCgAOAAw+OaFnagzOL3rhZ2oM0o8CiRhcHBsaWNhdGlvbi92bmQuZ29vZ2xlLWFwcHMuZG9jcy5tZHMaFMLX2uQBDhIMCggKAmV0EAEYABABWgw3dmZmbWN2dWdwczlyAiAAeACCARRzdWdnZXN0Lmc4c2V0emV4c244a5oBBggAEAAYABj45oWdqDMgveuFnagzQhRzdWdnZXN0Lmc4c2V0emV4c244ayK1AgoLQUFBQndIZFBnemcSgQIKC0FBQUJ3SGRQZ3pnEgtBQUFCd0hkUGd6ZxoNCgl0ZXh0L2h0bWwSACIOCgp0ZXh0L3BsYWluEgAqGyIVMTE0ODU4MTE4NzU0MzM3NzI4NTc4KAA4ADC337WdqDM4guS1nagzSmcKJGFwcGxpY2F0aW9uL3ZuZC5nb29nbGUtYXBwcy5kb2NzLm1kcxo/wtfa5AE5EjcKMwotZSBjb25maWd1cmF0aW9uIGhhdXRlIHLDqXNvbHV0aW9uICgxLzI0wrApIGR1EAEYABABWgx0djRrcXpicDEzZWpyAiAAeACCARRzdWdnZXN0LjIwc3ExOGRsczEzeJoBBggAEAAYABi337WdqDMgguS1nagzQhRzdWdnZXN0LjIwc3ExOGRsczEzeCKeAgoLQUFBQndIZFBnd0US6gEKC0FBQUJ3SGRQZ3dFEgtBQUFCd0hkUGd3RRoNCgl0ZXh0L2h0bWwSACIOCgp0ZXh0L3BsYWluEgAqGyIVMTE0ODU4MTE4NzU0MzM3NzI4NTc4KAA4ADCRxYSdqDM4k8WFnagzSlAKJGFwcGxpY2F0aW9uL3ZuZC5nb29nbGUtYXBwcy5kb2NzLm1kcxoowtfa5AEiGiAKHAoWZGUgbOKAmW9yZHJlIGRlIDYwMCBtLBABGAAQAVoMdWVmOWY1bzVtdjYzcgIgAHgAggEUc3VnZ2VzdC5kdzhsbzYxcDFrMjKaAQYIABAAGAAYkcWEnagzIJPFhZ2oM0IUc3VnZ2VzdC5kdzhsbzYxcDFrMjIikQIKC0FBQUJ1TEh2MGpBEtsBCgtBQUFCdUxIdjBqQRILQUFBQnVMSHYwakEaDQoJdGV4dC9odG1sEgAiDgoKdGV4dC9wbGFpbhIAKhsiFTEwMjk0NTMwNjcyMzYyNzUyMzI0MigAOAAwppDOmagzONqUzpmoM0o7CiRhcHBsaWNhdGlvbi92bmQuZ29vZ2xlLWFwcHMuZG9jcy5tZHMaE8LX2uQBDRILCgcKASwQARgAEAFaDDdhMXlxb3VpNzFwcXICIAB4AIIBFHN1Z2dlc3QuaXo0b2FkNWwzcXo4mgEGCAAQABgAsAEAuAEAGKaQzpmoMyDalM6ZqDMwAEIUc3VnZ2VzdC5pejRvYWQ1bDNxejginAIKC0FBQUJ3SGRQZ3dBEugBCgtBQUFCd0hkUGd3QRILQUFBQndIZFBnd0EaDQoJdGV4dC9odG1sEgAiDgoKdGV4dC9wbGFpbhIAKhsiFTExNDg1ODExODc1NDMzNzcyODU3OCgAOAAwm6WEnagzOIqphJ2oM0pPCiRhcHBsaWNhdGlvbi92bmQuZ29vZ2xlLWFwcHMuZG9jcy5tZHMaJ8LX2uQBIRIfChsKFWRlIGzigJlvcmRyZSBkZSA2MDAgbRABGAAQAVoLanhjY2ltamYxd21yAiAAeACCARRzdWdnZXN0LnVodWhoZTNsNG56OZoBBggAEAAYABibpYSdqDMgiqmEnagzQhRzdWdnZXN0LnVodWhoZTNsNG56OSKPAgoLQUFBQndIZFBneUES2wEKC0FBQUJ3SGRQZ3lBEgtBQUFCd0hkUGd5QRoNCgl0ZXh0L2h0bWwSACIOCgp0ZXh0L3BsYWluEgAqGyIVMTE0ODU4MTE4NzU0MzM3NzI4NTc4KAA4ADC7/ZadqDM4xZCXnagzSkEKJGFwcGxpY2F0aW9uL3ZuZC5nb29nbGUtYXBwcy5kb2NzLm1kcxoZwtfa5AETGhEKDQoHZGUgYm9yZBABGAAQAVoMcXdiM3BuNzMyZTAwcgIgAHgAggEUc3VnZ2VzdC55aTMyZTBlZzFxeGKaAQYIABAAGAAYu/2WnagzIMWQl52oM0IUc3VnZ2VzdC55aTMyZTBlZzFxeGIijwIKC0FBQUJ3SGRQZ3g4EtsBCgtBQUFCd0hkUGd4OBILQUFBQndIZFBneDgaDQoJdGV4dC9odG1sEgAiDgoKdGV4dC9wbGFpbhIAKhsiFTExNDg1ODExODc1NDMzNzcyODU3OCgAOAAwksGWnagzOMHFlp2oM0pBCiRhcHBsaWNhdGlvbi92bmQuZ29vZ2xlLWFwcHMuZG9jcy5tZHMaGcLX2uQBExIRCg0KB2RlIGJvcmQQARgAEAFaDHY1eDZraDNucjJtenICIAB4AIIBFHN1Z2dlc3QucnhtMTcwOG9vdHg5mgEGCAAQABgAGJLBlp2oMyDBxZadqDNCFHN1Z2dlc3QucnhtMTcwOG9vdHg5IpECCgtBQUFCd0hkUGd6dxLeAQoLQUFBQndIZFBnencSC0FBQUJ3SGRQZ3p3Gg0KCXRleHQvaHRtbBIAIg4KCnRleHQvcGxhaW4SACobIhUxMTQ4NTgxMTg3NTQzMzc3Mjg1NzgoADgAMI72052oMzimmdSdqDNKRgokYXBwbGljYXRpb24vdm5kLmdvb2dsZS1hcHBzLmRvY3MubWRzGh7C19rkARgaCgoGCgAQBhgAEAEaCgoGCgAQExgAEAJaC2t4eXZwMWFwYmg3cgIgAHgAggETc3VnZ2VzdC5uOHl3OHp3Z2Zod5oBBggAEAAYABiO9tOdqDMgppnUnagzQhNzdWdnZXN0Lm44eXc4endnZmh3Ip4CCgtBQUFCd0hkUGd5VRLqAQoLQUFBQndIZFBneVUSC0FBQUJ3SGRQZ3lVGg0KCXRleHQvaHRtbBIAIg4KCnRleHQvcGxhaW4SACobIhUxMTQ4NTgxMTg3NTQzMzc3Mjg1NzgoADgAMMfump2oMzjXoZ2dqDNKUAokYXBwbGljYXRpb24vdm5kLmdvb2dsZS1hcHBzLmRvY3MubWRzGijC19rkASIaIAocChZudW3DqXJpcXVlIGNvdXZyYW50IGxhEAEYABABWgwyeGFzaXZiN2Z1czFyAiAAeACCARRzdWdnZXN0LnluamJwbDF3cXhuaJoBBggAEAAYABjH7pqdqDMg16GdnagzQhRzdWdnZXN0LnluamJwbDF3cXhuaCKXAgoLQUFBQndIZFBneDQS4wEKC0FBQUJ3SGRQZ3g0EgtBQUFCd0hkUGd4NBoNCgl0ZXh0L2h0bWwSACIOCgp0ZXh0L3BsYWluEgAqGyIVMTE0ODU4MTE4NzU0MzM3NzI4NTc4KAA4ADDvmJadqDM48qCWnagzSkkKJGFwcGxpY2F0aW9uL3ZuZC5nb29nbGUtYXBwcy5kb2NzLm1kcxohwtfa5AEbChkKCwoFZGUgY2UQARgAEggKAmR1EAEYABgBWgxmNzJtZ3J4NWYyanNyAiAAeACCARRzdWdnZXN0LjRnYnI2N2RtZmZ6ZpoBBggAEAAYABjvmJadqDMg8qCWnagzQhRzdWdnZXN0LjRnYnI2N2RtZmZ6ZiKKAgoLQUFBQndIZFBnejQS1gEKC0FBQUJ3SGRQZ3o0EgtBQUFCd0hkUGd6NBoNCgl0ZXh0L2h0bWwSACIOCgp0ZXh0L3BsYWluEgAqGyIVMTE0ODU4MTE4NzU0MzM3NzI4NTc4KAA4ADCDztedqDM4ydHXnagzSjwKJGFwcGxpY2F0aW9uL3ZuZC5nb29nbGUtYXBwcy5kb2NzLm1kcxoUwtfa5AEOGgwKCAoCZXQQARgAEAFaDG1vazAzcHQ2dHdscHICIAB4AIIBFHN1Z2dlc3QuYndlN2wxMXJmbGg3mgEGCAAQABgAGIPO152oMyDJ0dedqDNCFHN1Z2dlc3QuYndlN2wxMXJmbGg3IpMCCgtBQUFCd0hkUGdxSRLfAQoLQUFBQndIZFBncUkSC0FBQUJ3SGRQZ3FJGg0KCXRleHQvaHRtbBIAIg4KCnRleHQvcGxhaW4SACobIhUxMTQ4NTgxMTg3NTQzMzc3Mjg1NzgoADgAMOSI4ZyoMzj6jOGcqDNKRQokYXBwbGljYXRpb24vdm5kLmdvb2dsZS1hcHBzLmRvY3MubWRzGh3C19rkARcSFQoRCgsoY2YgRmlndXJlKRABGAAQAVoMMmR0MWZ2bzgycW1ncgIgAHgAggEUc3VnZ2VzdC4zNG50bWc1YXZ1aW2aAQYIABAAGAAY5IjhnKgzIPqM4ZyoM0IUc3VnZ2VzdC4zNG50bWc1YXZ1aW0ipQIKC0FBQUJ1TEh2MGlJEu8BCgtBQUFCdUxIdjBpSRILQUFBQnVMSHYwaUkaDQoJdGV4dC9odG1sEgAiDgoKdGV4dC9wbGFpbhIAKhsiFTEwMjk0NTMwNjcyMzYyNzUyMzI0MigAOAAwovDCmagzOPPzwpmoM0pPCiRhcHBsaWNhdGlvbi92bmQuZ29vZ2xlLWFwcHMuZG9jcy5tZHMaJ8LX2uQBIQofCg0KB2NoYXVkZXMQARgAEgwKBmNoYXVkZRABGAAYAVoMZWhsdXZhNzdkaDJvcgIgAHgAggEUc3VnZ2VzdC44eWNpdXN1bXI1cWuaAQYIABAAGACwAQC4AQAYovDCmagzIPPzwpmoMzAAQhRzdWdnZXN0Ljh5Y2l1c3VtcjVxayKsAgoLQUFBQnVMSHYwaU0S9gEKC0FBQUJ1TEh2MGlNEgtBQUFCdUxIdjBpTRoNCgl0ZXh0L2h0bWwSACIOCgp0ZXh0L3BsYWluEgAqGyIVMTAyOTQ1MzA2NzIzNjI3NTIzMjQyKAA4ADD9lcOZqDM4wJnDmagzSlYKJGFwcGxpY2F0aW9uL3ZuZC5nb29nbGUtYXBwcy5kb2NzLm1kcxouwtfa5AEoCiYKEQoLY29uc3RpdHVlbnQQARgAEg8KCWNvbnN0aXR1ZRABGAAYAVoMb3NzYW1yeWV6cGZpcgIgAHgAggEUc3VnZ2VzdC5oOHlhaG1lZ2lseW6aAQYIABAAGACwAQC4AQAY/ZXDmagzIMCZw5moMzAAQhRzdWdnZXN0Lmg4eWFobWVnaWx5biKKAgoLQUFBQndIZFBneWMS1gEKC0FBQUJ3SGRQZ3ljEgtBQUFCd0hkUGd5YxoNCgl0ZXh0L2h0bWwSACIOCgp0ZXh0L3BsYWluEgAqGyIVMTE0ODU4MTE4NzU0MzM3NzI4NTc4KAA4ADC0zJydqDM44eacnagzSjwKJGFwcGxpY2F0aW9uL3ZuZC5nb29nbGUtYXBwcy5kb2NzLm1kcxoUwtfa5AEOEgwKCAoCYWwQARgAEAFaDDNzZWkxc3ppOTRtbXICIAB4AIIBFHN1Z2dlc3QuZnF1Yjl4dnU3Y253mgEGCAAQABgAGLTMnJ2oMyDh5pydqDNCFHN1Z2dlc3QuZnF1Yjl4dnU3Y253IosCCgtBQUFCd0hkUGd6QRLXAQoLQUFBQndIZFBnekESC0FBQUJ3SGRQZ3pBGg0KCXRleHQvaHRtbBIAIg4KCnRleHQvcGxhaW4SACobIhUxMTQ4NTgxMTg3NTQzMzc3Mjg1NzgoADgAMMGBrZ2oMziGia2dqDNKPQokYXBwbGljYXRpb24vdm5kLmdvb2dsZS1hcHBzLmRvY3MubWRzGhXC19rkAQ8aDQoJCgMoZSkQARgAEAFaDDIxb3M0bXN3NGZ5NHICIAB4AIIBFHN1Z2dlc3QuZzJqeHc5NDhzbDh6mgEGCAAQABgAGMGBrZ2oMyCGia2dqDNCFHN1Z2dlc3QuZzJqeHc5NDhzbDh6Mg5oLjYyaWEyM2c1NWszdjgAaigKFHN1Z2dlc3QuYnN3ZmN2dTNjb2QzEhBGcmFuY29pcyBDaGFsbGV0ai0KFHN1Z2dlc3Qua25hZW5rdnlmdTcxEhVNYXJpZS1Ob2VsbGUgSG91c3NhaXNqLQoUc3VnZ2VzdC5sYjNycTh6ODh6YmgSFU1hcmllLU5vZWxsZSBIb3Vzc2Fpc2otChRzdWdnZXN0Lnl1NzUxNWwwMHZ2MRIVTWFyaWUtTm9lbGxlIEhvdXNzYWlzai0KFHN1Z2dlc3QudTZtMnp1YWNmMWZqEhVNYXJpZS1Ob2VsbGUgSG91c3NhaXNqKAoUc3VnZ2VzdC50MjJseml5eHRiaHYSEEZyYW5jb2lzIENoYWxsZXRqLQoUc3VnZ2VzdC5oeDdsa3hub2wyb28SFU1hcmllLU5vZWxsZSBIb3Vzc2Fpc2otChRzdWdnZXN0Lmc4c2V0emV4c244axIVTWFyaWUtTm9lbGxlIEhvdXNzYWlzai0KFHN1Z2dlc3Qua3V4dHFmZ3d4NXE1EhVNYXJpZS1Ob2VsbGUgSG91c3NhaXNqLQoUc3VnZ2VzdC4yMHNxMThkbHMxM3gSFU1hcmllLU5vZWxsZSBIb3Vzc2Fpc2otChRzdWdnZXN0LmR3OGxvNjFwMWsyMhIVTWFyaWUtTm9lbGxlIEhvdXNzYWlzaigKFHN1Z2dlc3QuaXo0b2FkNWwzcXo4EhBGcmFuY29pcyBDaGFsbGV0ai0KFHN1Z2dlc3QuazFtc3hyZjEyb2FuEhVNYXJpZS1Ob2VsbGUgSG91c3NhaXNqLQoUc3VnZ2VzdC51aHVoaGUzbDRuejkSFU1hcmllLU5vZWxsZSBIb3Vzc2Fpc2otChRzdWdnZXN0LnlpMzJlMGVnMXF4YhIVTWFyaWUtTm9lbGxlIEhvdXNzYWlzai0KFHN1Z2dlc3QucnhtMTcwOG9vdHg5EhVNYXJpZS1Ob2VsbGUgSG91c3NhaXNqLAoTc3VnZ2VzdC5uOHl3OHp3Z2ZodxIVTWFyaWUtTm9lbGxlIEhvdXNzYWlzai0KFHN1Z2dlc3QueW5qYnBsMXdxeG5oEhVNYXJpZS1Ob2VsbGUgSG91c3NhaXNqLQoUc3VnZ2VzdC40Z2JyNjdkbWZmemYSFU1hcmllLU5vZWxsZSBIb3Vzc2Fpc2otChRzdWdnZXN0LmJ3ZTdsMTFyZmxoNxIVTWFyaWUtTm9lbGxlIEhvdXNzYWlzai0KFHN1Z2dlc3QuMzRudG1nNWF2dWltEhVNYXJpZS1Ob2VsbGUgSG91c3NhaXNqKAoUc3VnZ2VzdC44eWNpdXN1bXI1cWsSEEZyYW5jb2lzIENoYWxsZXRqKAoUc3VnZ2VzdC5oOHlhaG1lZ2lseW4SEEZyYW5jb2lzIENoYWxsZXRqLQoUc3VnZ2VzdC5sOThlaXM2MWloMnkSFU1hcmllLU5vZWxsZSBIb3Vzc2Fpc2otChRzdWdnZXN0LmZxdWI5eHZ1N2NudxIVTWFyaWUtTm9lbGxlIEhvdXNzYWlzai0KFHN1Z2dlc3QuZzJqeHc5NDhzbDh6EhVNYXJpZS1Ob2VsbGUgSG91c3NhaXNyITFjT2J4eDVmcFY0MXEyaWRkcUxyODVpdzBxTmFsVTRQ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640</Words>
  <Characters>3521</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Sorbonne Université</dc:creator>
  <cp:lastModifiedBy>ch</cp:lastModifiedBy>
  <cp:revision>4</cp:revision>
  <dcterms:created xsi:type="dcterms:W3CDTF">2025-11-12T11:16:00Z</dcterms:created>
  <dcterms:modified xsi:type="dcterms:W3CDTF">2025-11-17T08:30:00Z</dcterms:modified>
</cp:coreProperties>
</file>